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AF38" w14:textId="77777777" w:rsidR="008163A1" w:rsidRPr="00EF6392" w:rsidRDefault="008163A1" w:rsidP="008163A1">
      <w:pPr>
        <w:widowControl w:val="0"/>
        <w:autoSpaceDE w:val="0"/>
        <w:autoSpaceDN w:val="0"/>
        <w:adjustRightInd w:val="0"/>
        <w:spacing w:after="0" w:line="240" w:lineRule="auto"/>
        <w:jc w:val="center"/>
        <w:rPr>
          <w:rFonts w:ascii="Helvetica" w:hAnsi="Helvetica" w:cs="Helvetica"/>
          <w:b/>
          <w:color w:val="323E4F" w:themeColor="text2" w:themeShade="BF"/>
          <w:spacing w:val="-3"/>
          <w:sz w:val="28"/>
          <w:szCs w:val="28"/>
          <w:u w:val="single"/>
        </w:rPr>
      </w:pPr>
      <w:r w:rsidRPr="00EF6392">
        <w:rPr>
          <w:rFonts w:ascii="Helvetica" w:hAnsi="Helvetica" w:cs="Helvetica"/>
          <w:b/>
          <w:color w:val="323E4F" w:themeColor="text2" w:themeShade="BF"/>
          <w:spacing w:val="-3"/>
          <w:sz w:val="28"/>
          <w:szCs w:val="28"/>
          <w:u w:val="single"/>
        </w:rPr>
        <w:t>Letter of Medical Necessity</w:t>
      </w:r>
    </w:p>
    <w:p w14:paraId="4F68D6BA" w14:textId="77777777" w:rsidR="008163A1" w:rsidRPr="00EF6392" w:rsidRDefault="008163A1" w:rsidP="008163A1">
      <w:pPr>
        <w:widowControl w:val="0"/>
        <w:autoSpaceDE w:val="0"/>
        <w:autoSpaceDN w:val="0"/>
        <w:adjustRightInd w:val="0"/>
        <w:spacing w:after="0" w:line="240" w:lineRule="auto"/>
        <w:jc w:val="center"/>
        <w:rPr>
          <w:rFonts w:ascii="Helvetica" w:hAnsi="Helvetica" w:cs="Helvetica"/>
          <w:color w:val="000000"/>
          <w:spacing w:val="-3"/>
        </w:rPr>
      </w:pPr>
      <w:r w:rsidRPr="00EF6392">
        <w:rPr>
          <w:rFonts w:ascii="Helvetica" w:hAnsi="Helvetica" w:cs="Helvetica"/>
          <w:color w:val="000000"/>
          <w:spacing w:val="-3"/>
        </w:rPr>
        <w:t>(Please Type on Physician’s Letterhead)</w:t>
      </w:r>
    </w:p>
    <w:p w14:paraId="04028041" w14:textId="77777777" w:rsidR="008163A1" w:rsidRPr="00EF6392" w:rsidRDefault="008163A1" w:rsidP="008163A1">
      <w:pPr>
        <w:spacing w:after="0" w:line="240" w:lineRule="auto"/>
        <w:jc w:val="both"/>
        <w:rPr>
          <w:rFonts w:ascii="Helvetica" w:hAnsi="Helvetica" w:cs="Helvetica"/>
          <w:lang w:val="en-US"/>
        </w:rPr>
      </w:pPr>
    </w:p>
    <w:p w14:paraId="6EFEF98E"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 xml:space="preserve">Date: _________ </w:t>
      </w:r>
    </w:p>
    <w:p w14:paraId="46B8A26A" w14:textId="77777777" w:rsidR="008163A1" w:rsidRPr="00EF6392" w:rsidRDefault="008163A1" w:rsidP="008163A1">
      <w:pPr>
        <w:spacing w:after="0" w:line="240" w:lineRule="auto"/>
        <w:jc w:val="both"/>
        <w:rPr>
          <w:rFonts w:ascii="Helvetica" w:hAnsi="Helvetica" w:cs="Helvetica"/>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54"/>
      </w:tblGrid>
      <w:tr w:rsidR="008163A1" w:rsidRPr="00EF6392" w14:paraId="625B0619" w14:textId="77777777" w:rsidTr="00FD2CBD">
        <w:tc>
          <w:tcPr>
            <w:tcW w:w="4962" w:type="dxa"/>
          </w:tcPr>
          <w:p w14:paraId="343B90A7" w14:textId="77777777" w:rsidR="008163A1" w:rsidRPr="00EF6392" w:rsidRDefault="008163A1" w:rsidP="008163A1">
            <w:pPr>
              <w:spacing w:after="0" w:line="240" w:lineRule="auto"/>
              <w:jc w:val="both"/>
              <w:rPr>
                <w:rFonts w:ascii="Helvetica" w:hAnsi="Helvetica" w:cs="Helvetica"/>
                <w:sz w:val="20"/>
                <w:szCs w:val="20"/>
                <w:u w:val="single"/>
                <w:lang w:val="en-US"/>
              </w:rPr>
            </w:pPr>
            <w:r w:rsidRPr="00EF6392">
              <w:rPr>
                <w:rFonts w:ascii="Helvetica" w:hAnsi="Helvetica" w:cs="Helvetica"/>
                <w:sz w:val="20"/>
                <w:szCs w:val="20"/>
                <w:lang w:val="en-US"/>
              </w:rPr>
              <w:t>Insurance Company: _____________</w:t>
            </w:r>
          </w:p>
          <w:p w14:paraId="6C292FD5"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Address: _______________________</w:t>
            </w:r>
          </w:p>
          <w:p w14:paraId="031CDE11"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City, State, Zip Code: _____________</w:t>
            </w:r>
            <w:r w:rsidRPr="00EF6392">
              <w:rPr>
                <w:rFonts w:ascii="Helvetica" w:hAnsi="Helvetica" w:cs="Helvetica"/>
                <w:sz w:val="20"/>
                <w:szCs w:val="20"/>
                <w:u w:val="single"/>
                <w:lang w:val="en-US"/>
              </w:rPr>
              <w:t xml:space="preserve"> </w:t>
            </w:r>
          </w:p>
        </w:tc>
        <w:tc>
          <w:tcPr>
            <w:tcW w:w="4054" w:type="dxa"/>
          </w:tcPr>
          <w:p w14:paraId="057FE402"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 xml:space="preserve">Patient’s Name: _______________ </w:t>
            </w:r>
          </w:p>
          <w:p w14:paraId="165ACC31"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 xml:space="preserve">Policy Number:  _______________ </w:t>
            </w:r>
          </w:p>
          <w:p w14:paraId="34582565"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 xml:space="preserve">Group Number: _______________ </w:t>
            </w:r>
          </w:p>
          <w:p w14:paraId="349F67B9"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Date of Birth:    ________________</w:t>
            </w:r>
          </w:p>
        </w:tc>
      </w:tr>
    </w:tbl>
    <w:p w14:paraId="5905E621" w14:textId="77777777" w:rsidR="008163A1" w:rsidRPr="00EF6392" w:rsidRDefault="008163A1" w:rsidP="008163A1">
      <w:pPr>
        <w:spacing w:after="0" w:line="240" w:lineRule="auto"/>
        <w:jc w:val="both"/>
        <w:rPr>
          <w:rFonts w:ascii="Helvetica" w:hAnsi="Helvetica" w:cs="Helvetica"/>
          <w:sz w:val="20"/>
          <w:szCs w:val="20"/>
          <w:lang w:val="en-US"/>
        </w:rPr>
      </w:pPr>
    </w:p>
    <w:p w14:paraId="525A5781"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 xml:space="preserve">RE: Letter of Medical Necessity for Helicoll </w:t>
      </w:r>
    </w:p>
    <w:p w14:paraId="6EDBCFB2" w14:textId="77777777" w:rsidR="008163A1" w:rsidRPr="00EF6392" w:rsidRDefault="008163A1" w:rsidP="008163A1">
      <w:pPr>
        <w:spacing w:after="0" w:line="240" w:lineRule="auto"/>
        <w:jc w:val="both"/>
        <w:rPr>
          <w:rFonts w:ascii="Helvetica" w:hAnsi="Helvetica" w:cs="Helvetica"/>
          <w:sz w:val="20"/>
          <w:szCs w:val="20"/>
          <w:lang w:val="en-US"/>
        </w:rPr>
      </w:pPr>
    </w:p>
    <w:p w14:paraId="01BBC5B8" w14:textId="77777777" w:rsidR="008163A1" w:rsidRPr="00EF6392" w:rsidRDefault="008163A1" w:rsidP="008163A1">
      <w:pPr>
        <w:spacing w:after="0" w:line="240" w:lineRule="auto"/>
        <w:rPr>
          <w:rFonts w:ascii="Helvetica" w:hAnsi="Helvetica" w:cs="Helvetica"/>
          <w:sz w:val="20"/>
          <w:szCs w:val="20"/>
          <w:lang w:val="en-US"/>
        </w:rPr>
      </w:pPr>
    </w:p>
    <w:p w14:paraId="1B9CE69B" w14:textId="77777777" w:rsidR="008163A1" w:rsidRPr="00EF6392" w:rsidRDefault="008163A1" w:rsidP="008163A1">
      <w:pPr>
        <w:spacing w:after="0" w:line="240" w:lineRule="auto"/>
        <w:rPr>
          <w:rFonts w:ascii="Helvetica" w:hAnsi="Helvetica" w:cs="Helvetica"/>
          <w:sz w:val="20"/>
          <w:szCs w:val="20"/>
          <w:lang w:val="en-US"/>
        </w:rPr>
      </w:pPr>
      <w:r w:rsidRPr="00EF6392">
        <w:rPr>
          <w:rFonts w:ascii="Helvetica" w:hAnsi="Helvetica" w:cs="Helvetica"/>
          <w:sz w:val="20"/>
          <w:szCs w:val="20"/>
          <w:lang w:val="en-US"/>
        </w:rPr>
        <w:t xml:space="preserve">Dear [Insurance Contact Name]: </w:t>
      </w:r>
    </w:p>
    <w:p w14:paraId="6D479C14" w14:textId="77777777" w:rsidR="008163A1" w:rsidRPr="00EF6392" w:rsidRDefault="008163A1" w:rsidP="008163A1">
      <w:pPr>
        <w:spacing w:after="0" w:line="240" w:lineRule="auto"/>
        <w:jc w:val="both"/>
        <w:rPr>
          <w:rFonts w:ascii="Helvetica" w:hAnsi="Helvetica" w:cs="Helvetica"/>
          <w:sz w:val="8"/>
          <w:szCs w:val="8"/>
          <w:lang w:val="en-US"/>
        </w:rPr>
      </w:pPr>
    </w:p>
    <w:p w14:paraId="6F3B9EF4" w14:textId="21814F4D"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 xml:space="preserve">I am writing to notify you of my intent to treat the above-mentioned patient with Helicoll (Q4164) </w:t>
      </w:r>
      <w:r w:rsidR="00590F6A">
        <w:rPr>
          <w:rFonts w:ascii="Helvetica" w:hAnsi="Helvetica" w:cs="Helvetica"/>
          <w:sz w:val="20"/>
          <w:szCs w:val="20"/>
          <w:lang w:val="en-US"/>
        </w:rPr>
        <w:t xml:space="preserve">Skin Substitute </w:t>
      </w:r>
      <w:r w:rsidRPr="00EF6392">
        <w:rPr>
          <w:rFonts w:ascii="Helvetica" w:hAnsi="Helvetica" w:cs="Helvetica"/>
          <w:sz w:val="20"/>
          <w:szCs w:val="20"/>
          <w:lang w:val="en-US"/>
        </w:rPr>
        <w:t xml:space="preserve">using CPT __________ for the diagnostic ICD 10 code(s): ______, ______.  </w:t>
      </w:r>
    </w:p>
    <w:p w14:paraId="5D4DE1DD" w14:textId="77777777" w:rsidR="008163A1" w:rsidRPr="00EF6392" w:rsidRDefault="008163A1" w:rsidP="008163A1">
      <w:pPr>
        <w:spacing w:after="0" w:line="240" w:lineRule="auto"/>
        <w:jc w:val="both"/>
        <w:rPr>
          <w:rFonts w:ascii="Helvetica" w:hAnsi="Helvetica" w:cs="Helvetica"/>
          <w:sz w:val="20"/>
          <w:szCs w:val="20"/>
          <w:lang w:val="en-US"/>
        </w:rPr>
      </w:pPr>
    </w:p>
    <w:p w14:paraId="0FDEB26E"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 xml:space="preserve">The patient history is documented in the previous treatments and noticed there is no significant improvement in the cure of the ulcer wound compared to the size of the wound first examined.  The patient has not responded to conservative care and other advanced treatments which is maintained in the patient records. </w:t>
      </w:r>
    </w:p>
    <w:p w14:paraId="6D6FE2F3" w14:textId="77777777" w:rsidR="008163A1" w:rsidRPr="00EF6392" w:rsidRDefault="008163A1" w:rsidP="008163A1">
      <w:pPr>
        <w:spacing w:after="0" w:line="240" w:lineRule="auto"/>
        <w:jc w:val="both"/>
        <w:rPr>
          <w:rFonts w:ascii="Helvetica" w:hAnsi="Helvetica" w:cs="Helvetica"/>
          <w:sz w:val="20"/>
          <w:szCs w:val="20"/>
          <w:lang w:val="en-US"/>
        </w:rPr>
      </w:pPr>
    </w:p>
    <w:p w14:paraId="78627EEF" w14:textId="1F04B4D0" w:rsidR="008163A1" w:rsidRPr="00EF6392" w:rsidRDefault="008163A1" w:rsidP="008163A1">
      <w:pPr>
        <w:widowControl w:val="0"/>
        <w:spacing w:after="0" w:line="240" w:lineRule="auto"/>
        <w:rPr>
          <w:rFonts w:ascii="Helvetica" w:hAnsi="Helvetica" w:cs="Helvetica"/>
          <w:sz w:val="20"/>
          <w:szCs w:val="20"/>
          <w:lang w:val="en-US"/>
        </w:rPr>
      </w:pPr>
      <w:r w:rsidRPr="00EF6392">
        <w:rPr>
          <w:rFonts w:ascii="Helvetica" w:hAnsi="Helvetica" w:cs="Helvetica"/>
          <w:sz w:val="20"/>
          <w:szCs w:val="20"/>
          <w:lang w:val="en-US"/>
        </w:rPr>
        <w:t>It is my medical expert opinion to pursue the treatment using Helicoll.</w:t>
      </w:r>
      <w:r w:rsidR="00590F6A">
        <w:rPr>
          <w:rFonts w:ascii="Helvetica" w:hAnsi="Helvetica" w:cs="Helvetica"/>
          <w:sz w:val="20"/>
          <w:szCs w:val="20"/>
          <w:lang w:val="en-US"/>
        </w:rPr>
        <w:t xml:space="preserve"> </w:t>
      </w:r>
      <w:r w:rsidRPr="00EF6392">
        <w:rPr>
          <w:rFonts w:ascii="Helvetica" w:hAnsi="Helvetica" w:cs="Helvetica"/>
          <w:sz w:val="20"/>
          <w:szCs w:val="20"/>
          <w:lang w:val="en-US"/>
        </w:rPr>
        <w:t xml:space="preserve">I have noticed the clinical case studies document the use of Helicoll to successfully treat chronic wounds that have not responded to the standard wound care and other advanced therapies. </w:t>
      </w:r>
      <w:r w:rsidR="00590F6A" w:rsidRPr="00590F6A">
        <w:rPr>
          <w:rFonts w:ascii="Helvetica" w:hAnsi="Helvetica" w:cs="Helvetica"/>
          <w:sz w:val="20"/>
          <w:szCs w:val="20"/>
          <w:lang w:val="en-US"/>
        </w:rPr>
        <w:t xml:space="preserve">Helicoll can </w:t>
      </w:r>
      <w:r w:rsidR="00590F6A">
        <w:rPr>
          <w:rFonts w:ascii="Helvetica" w:hAnsi="Helvetica" w:cs="Helvetica"/>
          <w:sz w:val="20"/>
          <w:szCs w:val="20"/>
          <w:lang w:val="en-US"/>
        </w:rPr>
        <w:t>expedite</w:t>
      </w:r>
      <w:r w:rsidR="00590F6A" w:rsidRPr="00590F6A">
        <w:rPr>
          <w:rFonts w:ascii="Helvetica" w:hAnsi="Helvetica" w:cs="Helvetica"/>
          <w:sz w:val="20"/>
          <w:szCs w:val="20"/>
          <w:lang w:val="en-US"/>
        </w:rPr>
        <w:t xml:space="preserve"> the healing in shorter time with lesser number of applications</w:t>
      </w:r>
      <w:r w:rsidR="00590F6A">
        <w:rPr>
          <w:rFonts w:ascii="Helvetica" w:hAnsi="Helvetica" w:cs="Helvetica"/>
          <w:sz w:val="20"/>
          <w:szCs w:val="20"/>
          <w:lang w:val="en-US"/>
        </w:rPr>
        <w:t>.</w:t>
      </w:r>
      <w:r w:rsidR="00590F6A" w:rsidRPr="00590F6A">
        <w:rPr>
          <w:rFonts w:ascii="Helvetica" w:hAnsi="Helvetica" w:cs="Helvetica"/>
          <w:sz w:val="20"/>
          <w:szCs w:val="20"/>
          <w:lang w:val="en-US"/>
        </w:rPr>
        <w:t xml:space="preserve"> </w:t>
      </w:r>
      <w:r w:rsidR="00590F6A">
        <w:rPr>
          <w:rFonts w:ascii="Helvetica" w:hAnsi="Helvetica" w:cs="Helvetica"/>
          <w:sz w:val="20"/>
          <w:szCs w:val="20"/>
          <w:lang w:val="en-US"/>
        </w:rPr>
        <w:t>T</w:t>
      </w:r>
      <w:r w:rsidR="00590F6A" w:rsidRPr="00590F6A">
        <w:rPr>
          <w:rFonts w:ascii="Helvetica" w:hAnsi="Helvetica" w:cs="Helvetica"/>
          <w:sz w:val="20"/>
          <w:szCs w:val="20"/>
          <w:lang w:val="en-US"/>
        </w:rPr>
        <w:t xml:space="preserve">hereby </w:t>
      </w:r>
      <w:r w:rsidR="001C6C05">
        <w:rPr>
          <w:rFonts w:ascii="Helvetica" w:hAnsi="Helvetica" w:cs="Helvetica"/>
          <w:sz w:val="20"/>
          <w:szCs w:val="20"/>
          <w:lang w:val="en-US"/>
        </w:rPr>
        <w:t>i</w:t>
      </w:r>
      <w:r w:rsidR="00590F6A" w:rsidRPr="00590F6A">
        <w:rPr>
          <w:rFonts w:ascii="Helvetica" w:hAnsi="Helvetica" w:cs="Helvetica"/>
          <w:sz w:val="20"/>
          <w:szCs w:val="20"/>
          <w:lang w:val="en-US"/>
        </w:rPr>
        <w:t xml:space="preserve">t </w:t>
      </w:r>
      <w:r w:rsidR="001C6C05">
        <w:rPr>
          <w:rFonts w:ascii="Helvetica" w:hAnsi="Helvetica" w:cs="Helvetica"/>
          <w:sz w:val="20"/>
          <w:szCs w:val="20"/>
          <w:lang w:val="en-US"/>
        </w:rPr>
        <w:t>benefits</w:t>
      </w:r>
      <w:r w:rsidR="001C6C05" w:rsidRPr="00590F6A">
        <w:rPr>
          <w:rFonts w:ascii="Helvetica" w:hAnsi="Helvetica" w:cs="Helvetica"/>
          <w:sz w:val="20"/>
          <w:szCs w:val="20"/>
          <w:lang w:val="en-US"/>
        </w:rPr>
        <w:t xml:space="preserve"> </w:t>
      </w:r>
      <w:r w:rsidR="001C6C05">
        <w:rPr>
          <w:rFonts w:ascii="Helvetica" w:hAnsi="Helvetica" w:cs="Helvetica"/>
          <w:sz w:val="20"/>
          <w:szCs w:val="20"/>
          <w:lang w:val="en-US"/>
        </w:rPr>
        <w:t xml:space="preserve">and </w:t>
      </w:r>
      <w:r w:rsidR="00590F6A" w:rsidRPr="00590F6A">
        <w:rPr>
          <w:rFonts w:ascii="Helvetica" w:hAnsi="Helvetica" w:cs="Helvetica"/>
          <w:sz w:val="20"/>
          <w:szCs w:val="20"/>
          <w:lang w:val="en-US"/>
        </w:rPr>
        <w:t>comforts</w:t>
      </w:r>
      <w:r w:rsidR="00590F6A">
        <w:rPr>
          <w:rFonts w:ascii="Helvetica" w:hAnsi="Helvetica" w:cs="Helvetica"/>
          <w:sz w:val="20"/>
          <w:szCs w:val="20"/>
          <w:lang w:val="en-US"/>
        </w:rPr>
        <w:t xml:space="preserve"> </w:t>
      </w:r>
      <w:r w:rsidR="00590F6A" w:rsidRPr="00590F6A">
        <w:rPr>
          <w:rFonts w:ascii="Helvetica" w:hAnsi="Helvetica" w:cs="Helvetica"/>
          <w:sz w:val="20"/>
          <w:szCs w:val="20"/>
          <w:lang w:val="en-US"/>
        </w:rPr>
        <w:t xml:space="preserve">the patient </w:t>
      </w:r>
      <w:r w:rsidR="001C6C05">
        <w:rPr>
          <w:rFonts w:ascii="Helvetica" w:hAnsi="Helvetica" w:cs="Helvetica"/>
          <w:sz w:val="20"/>
          <w:szCs w:val="20"/>
          <w:lang w:val="en-US"/>
        </w:rPr>
        <w:t xml:space="preserve">which also saves the </w:t>
      </w:r>
      <w:r w:rsidR="001C6C05" w:rsidRPr="00EF6392">
        <w:rPr>
          <w:rFonts w:ascii="Helvetica" w:hAnsi="Helvetica" w:cs="Helvetica"/>
          <w:sz w:val="20"/>
          <w:szCs w:val="20"/>
          <w:lang w:val="en-US"/>
        </w:rPr>
        <w:t>healthcare costs</w:t>
      </w:r>
      <w:r w:rsidR="001C6C05">
        <w:rPr>
          <w:rFonts w:ascii="Helvetica" w:hAnsi="Helvetica" w:cs="Helvetica"/>
          <w:sz w:val="20"/>
          <w:szCs w:val="20"/>
          <w:lang w:val="en-US"/>
        </w:rPr>
        <w:t xml:space="preserve"> with lesser payment by the insurance. </w:t>
      </w:r>
    </w:p>
    <w:p w14:paraId="75AC7DFF" w14:textId="77777777" w:rsidR="008163A1" w:rsidRPr="00EF6392" w:rsidRDefault="008163A1" w:rsidP="008163A1">
      <w:pPr>
        <w:spacing w:after="0" w:line="240" w:lineRule="auto"/>
        <w:jc w:val="both"/>
        <w:rPr>
          <w:rFonts w:ascii="Helvetica" w:hAnsi="Helvetica" w:cs="Helvetica"/>
          <w:sz w:val="16"/>
          <w:szCs w:val="16"/>
          <w:lang w:val="en-US"/>
        </w:rPr>
      </w:pPr>
    </w:p>
    <w:p w14:paraId="173504D6" w14:textId="7D1F62F7" w:rsidR="008163A1" w:rsidRPr="00EF6392" w:rsidRDefault="008163A1" w:rsidP="001C6C05">
      <w:pPr>
        <w:widowControl w:val="0"/>
        <w:spacing w:after="0" w:line="240" w:lineRule="auto"/>
        <w:rPr>
          <w:rFonts w:ascii="Helvetica" w:hAnsi="Helvetica" w:cs="Helvetica"/>
          <w:sz w:val="20"/>
          <w:szCs w:val="20"/>
          <w:lang w:val="en-US"/>
        </w:rPr>
      </w:pPr>
      <w:r w:rsidRPr="00EF6392">
        <w:rPr>
          <w:rFonts w:ascii="Helvetica" w:hAnsi="Helvetica" w:cs="Helvetica"/>
          <w:sz w:val="20"/>
          <w:szCs w:val="20"/>
          <w:lang w:val="en-US"/>
        </w:rPr>
        <w:t xml:space="preserve">I feel this request </w:t>
      </w:r>
      <w:r w:rsidR="001C6C05">
        <w:rPr>
          <w:rFonts w:ascii="Helvetica" w:hAnsi="Helvetica" w:cs="Helvetica"/>
          <w:sz w:val="20"/>
          <w:szCs w:val="20"/>
          <w:lang w:val="en-US"/>
        </w:rPr>
        <w:t xml:space="preserve">of using Helicoll is </w:t>
      </w:r>
      <w:r w:rsidR="001C6C05" w:rsidRPr="00EF6392">
        <w:rPr>
          <w:rFonts w:ascii="Helvetica" w:hAnsi="Helvetica" w:cs="Helvetica"/>
          <w:sz w:val="20"/>
          <w:szCs w:val="20"/>
          <w:lang w:val="en-US"/>
        </w:rPr>
        <w:t>medically</w:t>
      </w:r>
      <w:r w:rsidR="001C6C05" w:rsidRPr="001C6C05">
        <w:rPr>
          <w:rFonts w:ascii="Helvetica" w:hAnsi="Helvetica" w:cs="Helvetica"/>
          <w:sz w:val="20"/>
          <w:szCs w:val="20"/>
          <w:lang w:val="en-US"/>
        </w:rPr>
        <w:t xml:space="preserve"> </w:t>
      </w:r>
      <w:r w:rsidR="001C6C05" w:rsidRPr="00EF6392">
        <w:rPr>
          <w:rFonts w:ascii="Helvetica" w:hAnsi="Helvetica" w:cs="Helvetica"/>
          <w:sz w:val="20"/>
          <w:szCs w:val="20"/>
          <w:lang w:val="en-US"/>
        </w:rPr>
        <w:t>necessary</w:t>
      </w:r>
      <w:r w:rsidR="001C6C05">
        <w:rPr>
          <w:rFonts w:ascii="Helvetica" w:hAnsi="Helvetica" w:cs="Helvetica"/>
          <w:sz w:val="20"/>
          <w:szCs w:val="20"/>
          <w:lang w:val="en-US"/>
        </w:rPr>
        <w:t xml:space="preserve"> and calls for urgent need to the patient, </w:t>
      </w:r>
      <w:r w:rsidRPr="00EF6392">
        <w:rPr>
          <w:rFonts w:ascii="Helvetica" w:hAnsi="Helvetica" w:cs="Helvetica"/>
          <w:sz w:val="20"/>
          <w:szCs w:val="20"/>
          <w:lang w:val="en-US"/>
        </w:rPr>
        <w:t xml:space="preserve">based on the </w:t>
      </w:r>
      <w:r w:rsidR="001C6C05">
        <w:rPr>
          <w:rFonts w:ascii="Helvetica" w:hAnsi="Helvetica" w:cs="Helvetica"/>
          <w:sz w:val="20"/>
          <w:szCs w:val="20"/>
          <w:lang w:val="en-US"/>
        </w:rPr>
        <w:t>product</w:t>
      </w:r>
      <w:r w:rsidRPr="00EF6392">
        <w:rPr>
          <w:rFonts w:ascii="Helvetica" w:hAnsi="Helvetica" w:cs="Helvetica"/>
          <w:sz w:val="20"/>
          <w:szCs w:val="20"/>
          <w:lang w:val="en-US"/>
        </w:rPr>
        <w:t xml:space="preserve"> information </w:t>
      </w:r>
      <w:r w:rsidR="001C6C05">
        <w:rPr>
          <w:rFonts w:ascii="Helvetica" w:hAnsi="Helvetica" w:cs="Helvetica"/>
          <w:sz w:val="20"/>
          <w:szCs w:val="20"/>
          <w:lang w:val="en-US"/>
        </w:rPr>
        <w:t>provided below:</w:t>
      </w:r>
    </w:p>
    <w:p w14:paraId="68074CD9" w14:textId="77777777" w:rsidR="008163A1" w:rsidRPr="001C6C05" w:rsidRDefault="008163A1" w:rsidP="008163A1">
      <w:pPr>
        <w:spacing w:after="0" w:line="240" w:lineRule="auto"/>
        <w:jc w:val="both"/>
        <w:rPr>
          <w:rFonts w:ascii="Helvetica" w:hAnsi="Helvetica" w:cs="Helvetica"/>
          <w:sz w:val="10"/>
          <w:szCs w:val="10"/>
          <w:lang w:val="en-US"/>
        </w:rPr>
      </w:pPr>
    </w:p>
    <w:p w14:paraId="7B1C0921" w14:textId="77777777" w:rsidR="008163A1" w:rsidRPr="00EF6392" w:rsidRDefault="008163A1" w:rsidP="008163A1">
      <w:pPr>
        <w:spacing w:after="0" w:line="240" w:lineRule="auto"/>
        <w:jc w:val="both"/>
        <w:rPr>
          <w:rFonts w:ascii="Helvetica" w:hAnsi="Helvetica" w:cs="Helvetica"/>
          <w:b/>
          <w:u w:val="single"/>
          <w:lang w:val="en-US"/>
        </w:rPr>
      </w:pPr>
      <w:r w:rsidRPr="00EF6392">
        <w:rPr>
          <w:rFonts w:ascii="Helvetica" w:hAnsi="Helvetica" w:cs="Helvetica"/>
          <w:b/>
          <w:u w:val="single"/>
          <w:lang w:val="en-US"/>
        </w:rPr>
        <w:t xml:space="preserve">Clinical and technical features of Helicoll </w:t>
      </w:r>
      <w:r w:rsidRPr="00EF6392">
        <w:rPr>
          <w:rFonts w:ascii="Helvetica" w:hAnsi="Helvetica" w:cs="Helvetica"/>
          <w:bCs/>
          <w:sz w:val="20"/>
          <w:szCs w:val="20"/>
          <w:u w:val="single"/>
          <w:lang w:val="en-US"/>
        </w:rPr>
        <w:t xml:space="preserve">(from </w:t>
      </w:r>
      <w:hyperlink r:id="rId7" w:history="1">
        <w:r w:rsidRPr="00EF6392">
          <w:rPr>
            <w:rStyle w:val="Hyperlink"/>
            <w:rFonts w:ascii="Helvetica" w:hAnsi="Helvetica" w:cs="Helvetica"/>
            <w:bCs/>
            <w:sz w:val="20"/>
            <w:szCs w:val="20"/>
            <w:lang w:val="en-US"/>
          </w:rPr>
          <w:t>www.helicoll.com</w:t>
        </w:r>
      </w:hyperlink>
      <w:r w:rsidRPr="00EF6392">
        <w:rPr>
          <w:rFonts w:ascii="Helvetica" w:hAnsi="Helvetica" w:cs="Helvetica"/>
          <w:bCs/>
          <w:sz w:val="20"/>
          <w:szCs w:val="20"/>
          <w:u w:val="single"/>
          <w:lang w:val="en-US"/>
        </w:rPr>
        <w:t>)</w:t>
      </w:r>
      <w:r w:rsidRPr="00EF6392">
        <w:rPr>
          <w:rFonts w:ascii="Helvetica" w:hAnsi="Helvetica" w:cs="Helvetica"/>
          <w:b/>
          <w:u w:val="single"/>
          <w:lang w:val="en-US"/>
        </w:rPr>
        <w:t>:</w:t>
      </w:r>
    </w:p>
    <w:p w14:paraId="7D973131" w14:textId="77777777" w:rsidR="008163A1" w:rsidRPr="00EF6392" w:rsidRDefault="008163A1" w:rsidP="008163A1">
      <w:pPr>
        <w:spacing w:after="0" w:line="240" w:lineRule="auto"/>
        <w:jc w:val="both"/>
        <w:rPr>
          <w:rFonts w:ascii="Helvetica" w:hAnsi="Helvetica" w:cs="Helvetica"/>
          <w:b/>
          <w:sz w:val="10"/>
          <w:szCs w:val="10"/>
          <w:u w:val="single"/>
          <w:lang w:val="en-US"/>
        </w:rPr>
      </w:pPr>
    </w:p>
    <w:p w14:paraId="2C472EE5" w14:textId="77777777" w:rsidR="008163A1" w:rsidRPr="00EF6392" w:rsidRDefault="008163A1" w:rsidP="00D6238E">
      <w:pPr>
        <w:pStyle w:val="ListParagraph"/>
        <w:numPr>
          <w:ilvl w:val="0"/>
          <w:numId w:val="1"/>
        </w:numPr>
        <w:spacing w:after="0" w:line="240" w:lineRule="auto"/>
        <w:ind w:left="680" w:hanging="113"/>
        <w:contextualSpacing w:val="0"/>
        <w:jc w:val="both"/>
        <w:rPr>
          <w:rFonts w:ascii="Helvetica" w:hAnsi="Helvetica" w:cs="Helvetica"/>
          <w:bCs/>
          <w:sz w:val="20"/>
          <w:szCs w:val="20"/>
          <w:lang w:val="en-US"/>
        </w:rPr>
      </w:pPr>
      <w:r w:rsidRPr="00EF6392">
        <w:rPr>
          <w:rFonts w:ascii="Helvetica" w:hAnsi="Helvetica" w:cs="Helvetica"/>
          <w:b/>
          <w:sz w:val="20"/>
          <w:szCs w:val="20"/>
          <w:lang w:val="en-US"/>
        </w:rPr>
        <w:t>High purity type-I Collagen:</w:t>
      </w:r>
      <w:r w:rsidRPr="00EF6392">
        <w:rPr>
          <w:rFonts w:ascii="Helvetica" w:hAnsi="Helvetica" w:cs="Helvetica"/>
          <w:bCs/>
          <w:sz w:val="20"/>
          <w:szCs w:val="20"/>
          <w:lang w:val="en-US"/>
        </w:rPr>
        <w:t xml:space="preserve"> Helicoll is a patented reconstituted bioactive collagen sheet, free of immunogenic proteins, lipids, and elastin.</w:t>
      </w:r>
    </w:p>
    <w:p w14:paraId="41DED80A" w14:textId="77777777" w:rsidR="008163A1" w:rsidRPr="00EF6392" w:rsidRDefault="008163A1" w:rsidP="00D6238E">
      <w:pPr>
        <w:spacing w:after="0" w:line="240" w:lineRule="auto"/>
        <w:ind w:left="680" w:hanging="113"/>
        <w:jc w:val="both"/>
        <w:rPr>
          <w:rFonts w:ascii="Helvetica" w:hAnsi="Helvetica" w:cs="Helvetica"/>
          <w:bCs/>
          <w:sz w:val="12"/>
          <w:szCs w:val="12"/>
          <w:lang w:val="en-US"/>
        </w:rPr>
      </w:pPr>
    </w:p>
    <w:p w14:paraId="1D12D11A" w14:textId="77777777" w:rsidR="008163A1" w:rsidRPr="00EF6392" w:rsidRDefault="008163A1" w:rsidP="00D6238E">
      <w:pPr>
        <w:pStyle w:val="ListParagraph"/>
        <w:numPr>
          <w:ilvl w:val="0"/>
          <w:numId w:val="1"/>
        </w:numPr>
        <w:spacing w:after="0" w:line="240" w:lineRule="auto"/>
        <w:ind w:left="680" w:hanging="113"/>
        <w:contextualSpacing w:val="0"/>
        <w:jc w:val="both"/>
        <w:rPr>
          <w:rFonts w:ascii="Helvetica" w:hAnsi="Helvetica" w:cs="Helvetica"/>
          <w:bCs/>
          <w:sz w:val="20"/>
          <w:szCs w:val="20"/>
          <w:lang w:val="en-US"/>
        </w:rPr>
      </w:pPr>
      <w:r w:rsidRPr="00EF6392">
        <w:rPr>
          <w:rFonts w:ascii="Helvetica" w:hAnsi="Helvetica" w:cs="Helvetica"/>
          <w:b/>
          <w:sz w:val="20"/>
          <w:szCs w:val="20"/>
          <w:lang w:val="en-US"/>
        </w:rPr>
        <w:t>Faster Healing:</w:t>
      </w:r>
      <w:r w:rsidRPr="00EF6392">
        <w:rPr>
          <w:rFonts w:ascii="Helvetica" w:hAnsi="Helvetica" w:cs="Helvetica"/>
          <w:bCs/>
          <w:sz w:val="20"/>
          <w:szCs w:val="20"/>
          <w:lang w:val="en-US"/>
        </w:rPr>
        <w:t xml:space="preserve"> Collagen phosphorylation attracts cells, regenerates tissue, and stimulates blood capillaries/granulation within 4 to 5 days.  No other product shows this advantage in the clinical data.</w:t>
      </w:r>
    </w:p>
    <w:p w14:paraId="75EC8146" w14:textId="77777777" w:rsidR="008163A1" w:rsidRPr="00EF6392" w:rsidRDefault="008163A1" w:rsidP="00D6238E">
      <w:pPr>
        <w:spacing w:after="0" w:line="240" w:lineRule="auto"/>
        <w:ind w:left="680" w:hanging="113"/>
        <w:jc w:val="both"/>
        <w:rPr>
          <w:rFonts w:ascii="Helvetica" w:hAnsi="Helvetica" w:cs="Helvetica"/>
          <w:bCs/>
          <w:sz w:val="10"/>
          <w:szCs w:val="10"/>
          <w:lang w:val="en-US"/>
        </w:rPr>
      </w:pPr>
    </w:p>
    <w:p w14:paraId="0D28486E" w14:textId="58BB2762" w:rsidR="008163A1" w:rsidRPr="00EF6392" w:rsidRDefault="008163A1" w:rsidP="00D6238E">
      <w:pPr>
        <w:pStyle w:val="ListParagraph"/>
        <w:numPr>
          <w:ilvl w:val="0"/>
          <w:numId w:val="1"/>
        </w:numPr>
        <w:spacing w:after="0" w:line="240" w:lineRule="auto"/>
        <w:ind w:left="680" w:hanging="113"/>
        <w:contextualSpacing w:val="0"/>
        <w:jc w:val="both"/>
        <w:rPr>
          <w:rFonts w:ascii="Helvetica" w:hAnsi="Helvetica" w:cs="Helvetica"/>
          <w:bCs/>
          <w:sz w:val="20"/>
          <w:szCs w:val="20"/>
          <w:lang w:val="en-US"/>
        </w:rPr>
      </w:pPr>
      <w:r w:rsidRPr="00EF6392">
        <w:rPr>
          <w:rFonts w:ascii="Helvetica" w:hAnsi="Helvetica" w:cs="Helvetica"/>
          <w:b/>
          <w:sz w:val="20"/>
          <w:szCs w:val="20"/>
          <w:lang w:val="en-US"/>
        </w:rPr>
        <w:t>Innovative Technology:</w:t>
      </w:r>
      <w:r w:rsidRPr="00EF6392">
        <w:rPr>
          <w:rFonts w:ascii="Helvetica" w:hAnsi="Helvetica" w:cs="Helvetica"/>
          <w:bCs/>
          <w:sz w:val="20"/>
          <w:szCs w:val="20"/>
          <w:lang w:val="en-US"/>
        </w:rPr>
        <w:t xml:space="preserve"> Better than intact tissue-based membranes like amnion, intestinal wall, urinary bladder, etc. which contain </w:t>
      </w:r>
      <w:r w:rsidR="001C6C05">
        <w:rPr>
          <w:rFonts w:ascii="Helvetica" w:hAnsi="Helvetica" w:cs="Helvetica"/>
          <w:bCs/>
          <w:sz w:val="20"/>
          <w:szCs w:val="20"/>
          <w:lang w:val="en-US"/>
        </w:rPr>
        <w:t>&gt;</w:t>
      </w:r>
      <w:r w:rsidRPr="00EF6392">
        <w:rPr>
          <w:rFonts w:ascii="Helvetica" w:hAnsi="Helvetica" w:cs="Helvetica"/>
          <w:bCs/>
          <w:sz w:val="20"/>
          <w:szCs w:val="20"/>
          <w:lang w:val="en-US"/>
        </w:rPr>
        <w:t>15% elastin.  Especially the recent reviews (see annex 1) document the alarming carcinogenic effects of elastin containing intact tissue membrane derived products.</w:t>
      </w:r>
    </w:p>
    <w:p w14:paraId="5D6F49F3" w14:textId="77777777" w:rsidR="008163A1" w:rsidRPr="00D6238E" w:rsidRDefault="008163A1" w:rsidP="001C6C05">
      <w:pPr>
        <w:spacing w:after="0" w:line="240" w:lineRule="auto"/>
        <w:ind w:left="567"/>
        <w:jc w:val="both"/>
        <w:rPr>
          <w:rFonts w:ascii="Helvetica" w:hAnsi="Helvetica" w:cs="Helvetica"/>
          <w:bCs/>
          <w:sz w:val="12"/>
          <w:szCs w:val="12"/>
          <w:lang w:val="en-US"/>
        </w:rPr>
      </w:pPr>
    </w:p>
    <w:p w14:paraId="1174CCA4" w14:textId="77777777" w:rsidR="008163A1" w:rsidRPr="00EF6392" w:rsidRDefault="008163A1" w:rsidP="001C6C05">
      <w:pPr>
        <w:pStyle w:val="ListParagraph"/>
        <w:numPr>
          <w:ilvl w:val="0"/>
          <w:numId w:val="1"/>
        </w:numPr>
        <w:spacing w:after="0" w:line="240" w:lineRule="auto"/>
        <w:ind w:left="567" w:firstLine="0"/>
        <w:contextualSpacing w:val="0"/>
        <w:jc w:val="both"/>
        <w:rPr>
          <w:rFonts w:ascii="Helvetica" w:hAnsi="Helvetica" w:cs="Helvetica"/>
          <w:bCs/>
          <w:sz w:val="20"/>
          <w:szCs w:val="20"/>
          <w:lang w:val="en-US"/>
        </w:rPr>
      </w:pPr>
      <w:r w:rsidRPr="00EF6392">
        <w:rPr>
          <w:rFonts w:ascii="Helvetica" w:hAnsi="Helvetica" w:cs="Helvetica"/>
          <w:b/>
          <w:sz w:val="20"/>
          <w:szCs w:val="20"/>
          <w:lang w:val="en-US"/>
        </w:rPr>
        <w:t>Pain Control:</w:t>
      </w:r>
      <w:r w:rsidRPr="00EF6392">
        <w:rPr>
          <w:rFonts w:ascii="Helvetica" w:hAnsi="Helvetica" w:cs="Helvetica"/>
          <w:bCs/>
          <w:sz w:val="20"/>
          <w:szCs w:val="20"/>
          <w:lang w:val="en-US"/>
        </w:rPr>
        <w:t xml:space="preserve"> Helicoll is also clinically proven to reduce pain compared to other standards of care</w:t>
      </w:r>
    </w:p>
    <w:p w14:paraId="48DB6F7E" w14:textId="77777777" w:rsidR="008163A1" w:rsidRPr="00EF6392" w:rsidRDefault="008163A1" w:rsidP="008163A1">
      <w:pPr>
        <w:spacing w:after="0" w:line="240" w:lineRule="auto"/>
        <w:jc w:val="both"/>
        <w:rPr>
          <w:rFonts w:ascii="Helvetica" w:hAnsi="Helvetica" w:cs="Helvetica"/>
          <w:b/>
          <w:sz w:val="20"/>
          <w:szCs w:val="20"/>
          <w:lang w:val="en-US"/>
        </w:rPr>
      </w:pPr>
    </w:p>
    <w:p w14:paraId="25510C4B"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In conclusion, we strongly believe you will agree with my medical expert opinion upon my complete and thorough review to allow for treatment with Helicoll. I welcome an opportunity to discuss this with you over the phone if necessary.  Please feel free to contact me if additional information is required.</w:t>
      </w:r>
    </w:p>
    <w:p w14:paraId="315152B8" w14:textId="77777777" w:rsidR="008163A1" w:rsidRPr="00EF6392" w:rsidRDefault="008163A1" w:rsidP="008163A1">
      <w:pPr>
        <w:spacing w:after="0" w:line="240" w:lineRule="auto"/>
        <w:jc w:val="both"/>
        <w:rPr>
          <w:rFonts w:ascii="Helvetica" w:hAnsi="Helvetica" w:cs="Helvetica"/>
          <w:sz w:val="20"/>
          <w:szCs w:val="20"/>
          <w:lang w:val="en-US"/>
        </w:rPr>
      </w:pPr>
      <w:r w:rsidRPr="00EF6392">
        <w:rPr>
          <w:rFonts w:ascii="Helvetica" w:hAnsi="Helvetica" w:cs="Helvetica"/>
          <w:sz w:val="20"/>
          <w:szCs w:val="20"/>
          <w:lang w:val="en-US"/>
        </w:rPr>
        <w:t xml:space="preserve">Thank you for your valuable time.  I look forward to hearing from you. </w:t>
      </w:r>
    </w:p>
    <w:p w14:paraId="17DF1C89" w14:textId="77777777" w:rsidR="008163A1" w:rsidRPr="00EF6392" w:rsidRDefault="008163A1" w:rsidP="008163A1">
      <w:pPr>
        <w:spacing w:after="0" w:line="240" w:lineRule="auto"/>
        <w:jc w:val="both"/>
        <w:rPr>
          <w:rFonts w:ascii="Helvetica" w:hAnsi="Helvetica" w:cs="Helvetica"/>
          <w:sz w:val="20"/>
          <w:szCs w:val="20"/>
          <w:lang w:val="en-US"/>
        </w:rPr>
      </w:pPr>
    </w:p>
    <w:p w14:paraId="65567661" w14:textId="77777777" w:rsidR="008163A1" w:rsidRPr="00EF6392" w:rsidRDefault="008163A1" w:rsidP="008163A1">
      <w:pPr>
        <w:spacing w:after="0" w:line="240" w:lineRule="auto"/>
        <w:rPr>
          <w:rFonts w:ascii="Helvetica" w:hAnsi="Helvetica" w:cs="Helvetica"/>
          <w:sz w:val="20"/>
          <w:szCs w:val="20"/>
          <w:lang w:val="en-US"/>
        </w:rPr>
      </w:pPr>
      <w:r w:rsidRPr="00EF6392">
        <w:rPr>
          <w:rFonts w:ascii="Helvetica" w:hAnsi="Helvetica" w:cs="Helvetica"/>
          <w:sz w:val="20"/>
          <w:szCs w:val="20"/>
          <w:lang w:val="en-US"/>
        </w:rPr>
        <w:t xml:space="preserve">Sincerely, </w:t>
      </w:r>
    </w:p>
    <w:p w14:paraId="4108536F" w14:textId="77777777" w:rsidR="008163A1" w:rsidRPr="00EF6392" w:rsidRDefault="008163A1" w:rsidP="008163A1">
      <w:pPr>
        <w:spacing w:after="0" w:line="240" w:lineRule="auto"/>
        <w:rPr>
          <w:rFonts w:ascii="Helvetica" w:hAnsi="Helvetica" w:cs="Helvetica"/>
          <w:sz w:val="20"/>
          <w:szCs w:val="20"/>
          <w:lang w:val="en-US"/>
        </w:rPr>
      </w:pPr>
      <w:r w:rsidRPr="00EF6392">
        <w:rPr>
          <w:rFonts w:ascii="Helvetica" w:hAnsi="Helvetica" w:cs="Helvetica"/>
          <w:sz w:val="20"/>
          <w:szCs w:val="20"/>
          <w:lang w:val="en-US"/>
        </w:rPr>
        <w:t xml:space="preserve">Physician Name </w:t>
      </w:r>
    </w:p>
    <w:p w14:paraId="7775AE40" w14:textId="77777777" w:rsidR="008163A1" w:rsidRPr="00EF6392" w:rsidRDefault="008163A1" w:rsidP="008163A1">
      <w:pPr>
        <w:spacing w:after="0" w:line="240" w:lineRule="auto"/>
        <w:rPr>
          <w:rFonts w:ascii="Helvetica" w:hAnsi="Helvetica" w:cs="Helvetica"/>
          <w:sz w:val="20"/>
          <w:szCs w:val="20"/>
          <w:lang w:val="en-US"/>
        </w:rPr>
      </w:pPr>
      <w:r w:rsidRPr="00EF6392">
        <w:rPr>
          <w:rFonts w:ascii="Helvetica" w:hAnsi="Helvetica" w:cs="Helvetica"/>
          <w:sz w:val="20"/>
          <w:szCs w:val="20"/>
          <w:lang w:val="en-US"/>
        </w:rPr>
        <w:t>Contact Information</w:t>
      </w:r>
    </w:p>
    <w:p w14:paraId="78AAC0C9" w14:textId="77777777" w:rsidR="008163A1" w:rsidRPr="004A5F8C" w:rsidRDefault="008163A1" w:rsidP="008163A1">
      <w:pPr>
        <w:widowControl w:val="0"/>
        <w:spacing w:after="0" w:line="240" w:lineRule="auto"/>
        <w:rPr>
          <w:rFonts w:ascii="Helvetica" w:hAnsi="Helvetica" w:cs="Arial Bold"/>
          <w:b/>
          <w:bCs/>
          <w:color w:val="000000"/>
          <w:spacing w:val="-3"/>
        </w:rPr>
        <w:sectPr w:rsidR="008163A1" w:rsidRPr="004A5F8C" w:rsidSect="006776E4">
          <w:footerReference w:type="default" r:id="rId8"/>
          <w:pgSz w:w="12240" w:h="15840"/>
          <w:pgMar w:top="1440" w:right="1440" w:bottom="1440" w:left="1440" w:header="720" w:footer="720" w:gutter="0"/>
          <w:cols w:space="720"/>
          <w:docGrid w:linePitch="360"/>
        </w:sectPr>
      </w:pPr>
      <w:r w:rsidRPr="00EF6392">
        <w:rPr>
          <w:rFonts w:ascii="Helvetica" w:hAnsi="Helvetica" w:cs="Helvetica"/>
          <w:color w:val="000000"/>
          <w:spacing w:val="-3"/>
          <w:sz w:val="20"/>
          <w:szCs w:val="20"/>
        </w:rPr>
        <w:t>Required Documentation</w:t>
      </w:r>
      <w:r>
        <w:rPr>
          <w:rFonts w:ascii="Helvetica" w:hAnsi="Helvetica" w:cs="Helvetica"/>
          <w:color w:val="000000"/>
          <w:spacing w:val="-3"/>
          <w:sz w:val="20"/>
          <w:szCs w:val="20"/>
        </w:rPr>
        <w:t xml:space="preserve"> (See Annex-I)</w:t>
      </w:r>
    </w:p>
    <w:p w14:paraId="49B2E2D1" w14:textId="65BC1BE5" w:rsidR="008163A1" w:rsidRPr="00EF6392" w:rsidRDefault="008163A1" w:rsidP="008163A1">
      <w:pPr>
        <w:shd w:val="clear" w:color="auto" w:fill="FFFFFF"/>
        <w:spacing w:after="0" w:line="240" w:lineRule="auto"/>
        <w:jc w:val="center"/>
        <w:rPr>
          <w:rFonts w:ascii="Helvetica" w:hAnsi="Helvetica" w:cs="Helvetica"/>
          <w:b/>
          <w:color w:val="323E4F" w:themeColor="text2" w:themeShade="BF"/>
          <w:spacing w:val="-3"/>
          <w:sz w:val="28"/>
          <w:szCs w:val="28"/>
        </w:rPr>
      </w:pPr>
      <w:r>
        <w:rPr>
          <w:rFonts w:ascii="Helvetica" w:hAnsi="Helvetica" w:cs="Helvetica"/>
          <w:b/>
          <w:color w:val="323E4F" w:themeColor="text2" w:themeShade="BF"/>
          <w:spacing w:val="-3"/>
          <w:sz w:val="28"/>
          <w:szCs w:val="28"/>
        </w:rPr>
        <w:lastRenderedPageBreak/>
        <w:t xml:space="preserve">Annex </w:t>
      </w:r>
      <w:r w:rsidRPr="00EF6392">
        <w:rPr>
          <w:rFonts w:ascii="Helvetica" w:hAnsi="Helvetica" w:cs="Helvetica"/>
          <w:b/>
          <w:color w:val="323E4F" w:themeColor="text2" w:themeShade="BF"/>
          <w:spacing w:val="-3"/>
          <w:sz w:val="28"/>
          <w:szCs w:val="28"/>
        </w:rPr>
        <w:t>– I</w:t>
      </w:r>
    </w:p>
    <w:p w14:paraId="6EB4593E" w14:textId="077994A7" w:rsidR="008163A1" w:rsidRPr="00EF6392" w:rsidRDefault="008163A1" w:rsidP="008163A1">
      <w:pPr>
        <w:shd w:val="clear" w:color="auto" w:fill="FFFFFF"/>
        <w:spacing w:after="0" w:line="240" w:lineRule="auto"/>
        <w:jc w:val="center"/>
        <w:rPr>
          <w:rFonts w:ascii="Helvetica" w:hAnsi="Helvetica" w:cs="Helvetica"/>
          <w:b/>
          <w:color w:val="323E4F" w:themeColor="text2" w:themeShade="BF"/>
          <w:spacing w:val="-3"/>
          <w:sz w:val="28"/>
          <w:szCs w:val="28"/>
        </w:rPr>
      </w:pPr>
    </w:p>
    <w:p w14:paraId="17D0A041" w14:textId="77777777" w:rsidR="008163A1" w:rsidRPr="00EF6392" w:rsidRDefault="008163A1" w:rsidP="008163A1">
      <w:pPr>
        <w:widowControl w:val="0"/>
        <w:shd w:val="clear" w:color="auto" w:fill="FFFFFF"/>
        <w:spacing w:after="0" w:line="240" w:lineRule="auto"/>
        <w:rPr>
          <w:rFonts w:ascii="Helvetica" w:eastAsia="Times New Roman" w:hAnsi="Helvetica" w:cs="Helvetica"/>
          <w:sz w:val="20"/>
          <w:szCs w:val="20"/>
        </w:rPr>
      </w:pPr>
      <w:r w:rsidRPr="00EF6392">
        <w:rPr>
          <w:rFonts w:ascii="Helvetica" w:hAnsi="Helvetica" w:cs="Helvetica"/>
          <w:b/>
          <w:bCs/>
          <w:sz w:val="27"/>
          <w:szCs w:val="27"/>
        </w:rPr>
        <w:t>Helicoll Technical Info:</w:t>
      </w:r>
    </w:p>
    <w:p w14:paraId="39A0937D" w14:textId="68875CE6" w:rsidR="008163A1" w:rsidRPr="00EF6392" w:rsidRDefault="008163A1" w:rsidP="00995263">
      <w:pPr>
        <w:widowControl w:val="0"/>
        <w:shd w:val="clear" w:color="auto" w:fill="FFFFFF"/>
        <w:spacing w:after="0"/>
        <w:rPr>
          <w:rFonts w:ascii="Helvetica" w:hAnsi="Helvetica" w:cs="Helvetica"/>
          <w:sz w:val="20"/>
          <w:szCs w:val="20"/>
        </w:rPr>
      </w:pPr>
      <w:r w:rsidRPr="00EF6392">
        <w:rPr>
          <w:rFonts w:ascii="Helvetica" w:hAnsi="Helvetica" w:cs="Helvetica"/>
          <w:sz w:val="20"/>
          <w:szCs w:val="20"/>
        </w:rPr>
        <w:t>1. Helicoll published Stanford Article (2015</w:t>
      </w:r>
      <w:r w:rsidRPr="00EC0E50">
        <w:rPr>
          <w:rFonts w:ascii="Helvetica" w:hAnsi="Helvetica" w:cs="Helvetica"/>
          <w:sz w:val="10"/>
          <w:szCs w:val="10"/>
        </w:rPr>
        <w:t>)</w:t>
      </w:r>
      <w:r w:rsidRPr="00840A5A">
        <w:rPr>
          <w:rFonts w:ascii="He" w:hAnsi="He" w:cs="Helvetica"/>
          <w:sz w:val="16"/>
          <w:szCs w:val="16"/>
        </w:rPr>
        <w:t> </w:t>
      </w:r>
      <w:hyperlink r:id="rId9" w:history="1">
        <w:r w:rsidR="00EC0E50" w:rsidRPr="00840A5A">
          <w:rPr>
            <w:rStyle w:val="Hyperlink"/>
            <w:rFonts w:ascii="Helvetica" w:hAnsi="Helvetica"/>
            <w:sz w:val="16"/>
            <w:szCs w:val="16"/>
          </w:rPr>
          <w:t>https://helicoll.com/wp-content/uploads/2024/03/Helicoll_published_Stanford_Article.pdf</w:t>
        </w:r>
      </w:hyperlink>
    </w:p>
    <w:p w14:paraId="6046ECE3" w14:textId="1CA66111" w:rsidR="008163A1" w:rsidRPr="00840A5A" w:rsidRDefault="008163A1" w:rsidP="00995263">
      <w:pPr>
        <w:widowControl w:val="0"/>
        <w:shd w:val="clear" w:color="auto" w:fill="FFFFFF"/>
        <w:spacing w:after="0"/>
        <w:rPr>
          <w:rFonts w:ascii="Helvetica" w:hAnsi="Helvetica" w:cs="Helvetica"/>
          <w:sz w:val="16"/>
          <w:szCs w:val="16"/>
        </w:rPr>
      </w:pPr>
      <w:r w:rsidRPr="00EF6392">
        <w:rPr>
          <w:rFonts w:ascii="Helvetica" w:hAnsi="Helvetica" w:cs="Helvetica"/>
          <w:sz w:val="20"/>
          <w:szCs w:val="20"/>
        </w:rPr>
        <w:t xml:space="preserve">2. Shriners Hospital Burn </w:t>
      </w:r>
      <w:proofErr w:type="spellStart"/>
      <w:r w:rsidRPr="00EF6392">
        <w:rPr>
          <w:rFonts w:ascii="Helvetica" w:hAnsi="Helvetica" w:cs="Helvetica"/>
          <w:sz w:val="20"/>
          <w:szCs w:val="20"/>
        </w:rPr>
        <w:t>Ctr</w:t>
      </w:r>
      <w:proofErr w:type="spellEnd"/>
      <w:r w:rsidRPr="00EF6392">
        <w:rPr>
          <w:rFonts w:ascii="Helvetica" w:hAnsi="Helvetica" w:cs="Helvetica"/>
          <w:sz w:val="20"/>
          <w:szCs w:val="20"/>
        </w:rPr>
        <w:t xml:space="preserve"> Galveston TX</w:t>
      </w:r>
      <w:r>
        <w:rPr>
          <w:rFonts w:ascii="Helvetica" w:hAnsi="Helvetica" w:cs="Helvetica"/>
          <w:sz w:val="20"/>
          <w:szCs w:val="20"/>
        </w:rPr>
        <w:t xml:space="preserve"> (2</w:t>
      </w:r>
      <w:r w:rsidRPr="00EF6392">
        <w:rPr>
          <w:rFonts w:ascii="Helvetica" w:hAnsi="Helvetica" w:cs="Helvetica"/>
          <w:sz w:val="20"/>
          <w:szCs w:val="20"/>
        </w:rPr>
        <w:t>013</w:t>
      </w:r>
      <w:r w:rsidRPr="00840A5A">
        <w:rPr>
          <w:rFonts w:ascii="Helvetica" w:hAnsi="Helvetica" w:cs="Helvetica"/>
          <w:sz w:val="16"/>
          <w:szCs w:val="16"/>
        </w:rPr>
        <w:t>) </w:t>
      </w:r>
      <w:hyperlink r:id="rId10" w:history="1">
        <w:r w:rsidR="00840A5A" w:rsidRPr="00840A5A">
          <w:rPr>
            <w:rStyle w:val="Hyperlink"/>
            <w:rFonts w:ascii="Helvetica" w:hAnsi="Helvetica"/>
            <w:sz w:val="16"/>
            <w:szCs w:val="16"/>
          </w:rPr>
          <w:t>https://he</w:t>
        </w:r>
        <w:r w:rsidR="00840A5A" w:rsidRPr="00840A5A">
          <w:rPr>
            <w:rStyle w:val="Hyperlink"/>
            <w:rFonts w:ascii="Helvetica" w:hAnsi="Helvetica"/>
            <w:sz w:val="16"/>
            <w:szCs w:val="16"/>
          </w:rPr>
          <w:t>l</w:t>
        </w:r>
        <w:r w:rsidR="00840A5A" w:rsidRPr="00840A5A">
          <w:rPr>
            <w:rStyle w:val="Hyperlink"/>
            <w:rFonts w:ascii="Helvetica" w:hAnsi="Helvetica"/>
            <w:sz w:val="16"/>
            <w:szCs w:val="16"/>
          </w:rPr>
          <w:t>icoll.com/wp-content/uploads/2024/03/Shriners_Hospital_Burn_Ctr_Galveston_TX.pdf</w:t>
        </w:r>
      </w:hyperlink>
    </w:p>
    <w:p w14:paraId="1BFAAF70" w14:textId="77777777" w:rsidR="008163A1" w:rsidRPr="00EF6392" w:rsidRDefault="008163A1" w:rsidP="00995263">
      <w:pPr>
        <w:widowControl w:val="0"/>
        <w:shd w:val="clear" w:color="auto" w:fill="FFFFFF"/>
        <w:spacing w:after="0"/>
        <w:rPr>
          <w:rFonts w:ascii="Helvetica" w:hAnsi="Helvetica" w:cs="Helvetica"/>
          <w:sz w:val="20"/>
          <w:szCs w:val="20"/>
        </w:rPr>
      </w:pPr>
      <w:r w:rsidRPr="00EF6392">
        <w:rPr>
          <w:rFonts w:ascii="Helvetica" w:hAnsi="Helvetica" w:cs="Helvetica"/>
          <w:sz w:val="20"/>
          <w:szCs w:val="20"/>
        </w:rPr>
        <w:t>3. Helicoll Clinical &amp; Technical Features Audio-Visual </w:t>
      </w:r>
      <w:hyperlink r:id="rId11" w:tgtFrame="_blank" w:history="1">
        <w:r w:rsidRPr="00EF6392">
          <w:rPr>
            <w:rStyle w:val="Hyperlink"/>
            <w:rFonts w:ascii="Helvetica" w:hAnsi="Helvetica" w:cs="Helvetica"/>
            <w:sz w:val="15"/>
            <w:szCs w:val="15"/>
          </w:rPr>
          <w:t>https://helicoll.com/images/Helicoll_AV_no_Distr</w:t>
        </w:r>
        <w:r w:rsidRPr="00EF6392">
          <w:rPr>
            <w:rStyle w:val="Hyperlink"/>
            <w:rFonts w:ascii="Helvetica" w:hAnsi="Helvetica" w:cs="Helvetica"/>
            <w:sz w:val="15"/>
            <w:szCs w:val="15"/>
          </w:rPr>
          <w:t>i</w:t>
        </w:r>
        <w:r w:rsidRPr="00EF6392">
          <w:rPr>
            <w:rStyle w:val="Hyperlink"/>
            <w:rFonts w:ascii="Helvetica" w:hAnsi="Helvetica" w:cs="Helvetica"/>
            <w:sz w:val="15"/>
            <w:szCs w:val="15"/>
          </w:rPr>
          <w:t>b</w:t>
        </w:r>
        <w:r w:rsidRPr="00EF6392">
          <w:rPr>
            <w:rStyle w:val="Hyperlink"/>
            <w:rFonts w:ascii="Helvetica" w:hAnsi="Helvetica" w:cs="Helvetica"/>
            <w:sz w:val="15"/>
            <w:szCs w:val="15"/>
          </w:rPr>
          <w:t>utor.mp4</w:t>
        </w:r>
      </w:hyperlink>
    </w:p>
    <w:p w14:paraId="7B290F89" w14:textId="6C218E4F" w:rsidR="008163A1" w:rsidRPr="00EF6392" w:rsidRDefault="008163A1" w:rsidP="00995263">
      <w:pPr>
        <w:widowControl w:val="0"/>
        <w:shd w:val="clear" w:color="auto" w:fill="FFFFFF"/>
        <w:spacing w:after="0"/>
        <w:rPr>
          <w:rFonts w:ascii="Helvetica" w:hAnsi="Helvetica" w:cs="Helvetica"/>
          <w:sz w:val="20"/>
          <w:szCs w:val="20"/>
        </w:rPr>
      </w:pPr>
      <w:r w:rsidRPr="00EF6392">
        <w:rPr>
          <w:rFonts w:ascii="Helvetica" w:hAnsi="Helvetica" w:cs="Helvetica"/>
          <w:sz w:val="20"/>
          <w:szCs w:val="20"/>
        </w:rPr>
        <w:t>4. Encoll Tech Product for Electric Burn</w:t>
      </w:r>
      <w:r>
        <w:rPr>
          <w:rFonts w:ascii="Helvetica" w:hAnsi="Helvetica" w:cs="Helvetica"/>
          <w:sz w:val="20"/>
          <w:szCs w:val="20"/>
        </w:rPr>
        <w:t xml:space="preserve"> </w:t>
      </w:r>
      <w:r w:rsidRPr="00EF6392">
        <w:rPr>
          <w:rFonts w:ascii="Helvetica" w:hAnsi="Helvetica" w:cs="Helvetica"/>
          <w:sz w:val="20"/>
          <w:szCs w:val="20"/>
        </w:rPr>
        <w:t>Wound</w:t>
      </w:r>
      <w:r w:rsidR="00840A5A" w:rsidRPr="00840A5A">
        <w:t xml:space="preserve"> </w:t>
      </w:r>
      <w:hyperlink r:id="rId12" w:history="1">
        <w:r w:rsidR="00840A5A" w:rsidRPr="00840A5A">
          <w:rPr>
            <w:rStyle w:val="Hyperlink"/>
            <w:rFonts w:ascii="Helvetica" w:hAnsi="Helvetica" w:cs="Helvetica"/>
            <w:sz w:val="15"/>
            <w:szCs w:val="15"/>
          </w:rPr>
          <w:t>https://helicoll.com/wp-content/uploads/2024/12/Encoll-Tech-Prdt-Electric-Burn-Wound-21May2021.mp4</w:t>
        </w:r>
      </w:hyperlink>
    </w:p>
    <w:p w14:paraId="7145EF48" w14:textId="62546706" w:rsidR="008163A1" w:rsidRPr="00840A5A" w:rsidRDefault="008163A1" w:rsidP="00995263">
      <w:pPr>
        <w:widowControl w:val="0"/>
        <w:shd w:val="clear" w:color="auto" w:fill="FFFFFF"/>
        <w:spacing w:after="0"/>
        <w:rPr>
          <w:rFonts w:ascii="Helvetica" w:hAnsi="Helvetica" w:cs="Helvetica"/>
          <w:sz w:val="15"/>
          <w:szCs w:val="15"/>
        </w:rPr>
      </w:pPr>
      <w:r w:rsidRPr="00EF6392">
        <w:rPr>
          <w:rFonts w:ascii="Helvetica" w:hAnsi="Helvetica" w:cs="Helvetica"/>
          <w:sz w:val="20"/>
          <w:szCs w:val="20"/>
        </w:rPr>
        <w:t xml:space="preserve">5. White paper on Helicoll for Diabetic Foot Ulcers </w:t>
      </w:r>
      <w:hyperlink r:id="rId13" w:history="1">
        <w:r w:rsidR="00840A5A" w:rsidRPr="00840A5A">
          <w:rPr>
            <w:rStyle w:val="Hyperlink"/>
            <w:rFonts w:ascii="Helvetica" w:hAnsi="Helvetica" w:cs="Helvetica"/>
            <w:sz w:val="15"/>
            <w:szCs w:val="15"/>
          </w:rPr>
          <w:t>https://helicoll.com/wp-content/uploads/2024/03/Helicoll-Diabetic_Ulcer_Usage.pdf</w:t>
        </w:r>
      </w:hyperlink>
    </w:p>
    <w:p w14:paraId="22F98861" w14:textId="31CC6B38" w:rsidR="008163A1" w:rsidRPr="00840A5A" w:rsidRDefault="008163A1" w:rsidP="00995263">
      <w:pPr>
        <w:widowControl w:val="0"/>
        <w:shd w:val="clear" w:color="auto" w:fill="FFFFFF"/>
        <w:spacing w:after="0"/>
        <w:rPr>
          <w:rFonts w:ascii="Helvetica" w:hAnsi="Helvetica" w:cs="Helvetica"/>
          <w:sz w:val="15"/>
          <w:szCs w:val="15"/>
        </w:rPr>
      </w:pPr>
      <w:r w:rsidRPr="00EF6392">
        <w:rPr>
          <w:rFonts w:ascii="Helvetica" w:hAnsi="Helvetica" w:cs="Helvetica"/>
          <w:sz w:val="20"/>
          <w:szCs w:val="20"/>
        </w:rPr>
        <w:t>6. Helicoll for Malignant Melanoma &amp; DFU </w:t>
      </w:r>
      <w:hyperlink r:id="rId14" w:history="1">
        <w:r w:rsidR="00840A5A" w:rsidRPr="00840A5A">
          <w:rPr>
            <w:rStyle w:val="Hyperlink"/>
            <w:rFonts w:ascii="Helvetica" w:hAnsi="Helvetica" w:cs="Helvetica"/>
            <w:sz w:val="15"/>
            <w:szCs w:val="15"/>
          </w:rPr>
          <w:t>https://helicoll.com/wp-content/uploads/2024/12/Encoll-Melanoma-DFU-24May2021.mp4</w:t>
        </w:r>
      </w:hyperlink>
      <w:r w:rsidR="00840A5A" w:rsidRPr="00840A5A">
        <w:rPr>
          <w:rFonts w:ascii="Helvetica" w:hAnsi="Helvetica" w:cs="Helvetica"/>
          <w:sz w:val="15"/>
          <w:szCs w:val="15"/>
        </w:rPr>
        <w:t xml:space="preserve"> </w:t>
      </w:r>
    </w:p>
    <w:p w14:paraId="59F1C861" w14:textId="287FF03C" w:rsidR="008163A1" w:rsidRPr="00EF6392" w:rsidRDefault="008163A1" w:rsidP="00995263">
      <w:pPr>
        <w:widowControl w:val="0"/>
        <w:shd w:val="clear" w:color="auto" w:fill="FFFFFF"/>
        <w:spacing w:after="0"/>
        <w:rPr>
          <w:rFonts w:ascii="Helvetica" w:hAnsi="Helvetica" w:cs="Helvetica"/>
          <w:sz w:val="20"/>
          <w:szCs w:val="20"/>
        </w:rPr>
      </w:pPr>
      <w:r w:rsidRPr="00EF6392">
        <w:rPr>
          <w:rFonts w:ascii="Helvetica" w:hAnsi="Helvetica" w:cs="Helvetica"/>
          <w:sz w:val="20"/>
          <w:szCs w:val="20"/>
        </w:rPr>
        <w:t xml:space="preserve">7. </w:t>
      </w:r>
      <w:proofErr w:type="spellStart"/>
      <w:r w:rsidRPr="00EF6392">
        <w:rPr>
          <w:rFonts w:ascii="Helvetica" w:hAnsi="Helvetica" w:cs="Helvetica"/>
          <w:sz w:val="20"/>
          <w:szCs w:val="20"/>
        </w:rPr>
        <w:t>Helicoll</w:t>
      </w:r>
      <w:proofErr w:type="spellEnd"/>
      <w:r w:rsidRPr="00EF6392">
        <w:rPr>
          <w:rFonts w:ascii="Helvetica" w:hAnsi="Helvetica" w:cs="Helvetica"/>
          <w:sz w:val="20"/>
          <w:szCs w:val="20"/>
        </w:rPr>
        <w:t xml:space="preserve"> Case Reports: </w:t>
      </w:r>
      <w:r w:rsidR="00840A5A" w:rsidRPr="00840A5A">
        <w:rPr>
          <w:rStyle w:val="Hyperlink"/>
          <w:sz w:val="15"/>
          <w:szCs w:val="15"/>
        </w:rPr>
        <w:t>https://helicoll.com/case-reports/</w:t>
      </w:r>
    </w:p>
    <w:p w14:paraId="2BA11498" w14:textId="5BCA73FC" w:rsidR="008163A1" w:rsidRDefault="008163A1" w:rsidP="008163A1">
      <w:pPr>
        <w:widowControl w:val="0"/>
        <w:shd w:val="clear" w:color="auto" w:fill="FFFFFF"/>
        <w:spacing w:after="0" w:line="240" w:lineRule="auto"/>
        <w:rPr>
          <w:rFonts w:ascii="Helvetica" w:hAnsi="Helvetica" w:cs="Helvetica"/>
          <w:b/>
          <w:bCs/>
          <w:sz w:val="27"/>
          <w:szCs w:val="27"/>
        </w:rPr>
      </w:pPr>
    </w:p>
    <w:p w14:paraId="5D9FDF83" w14:textId="77777777" w:rsidR="008163A1" w:rsidRPr="00EF6392" w:rsidRDefault="008163A1" w:rsidP="008163A1">
      <w:pPr>
        <w:widowControl w:val="0"/>
        <w:shd w:val="clear" w:color="auto" w:fill="FFFFFF"/>
        <w:spacing w:after="0" w:line="240" w:lineRule="auto"/>
        <w:rPr>
          <w:rFonts w:ascii="Helvetica" w:hAnsi="Helvetica" w:cs="Helvetica"/>
          <w:sz w:val="20"/>
          <w:szCs w:val="20"/>
        </w:rPr>
      </w:pPr>
      <w:r w:rsidRPr="00EF6392">
        <w:rPr>
          <w:rFonts w:ascii="Helvetica" w:hAnsi="Helvetica" w:cs="Helvetica"/>
          <w:b/>
          <w:bCs/>
          <w:sz w:val="27"/>
          <w:szCs w:val="27"/>
        </w:rPr>
        <w:t>Elastin Carcinogenicity:</w:t>
      </w:r>
    </w:p>
    <w:p w14:paraId="594E8BB1" w14:textId="47F27ED3" w:rsidR="008163A1" w:rsidRPr="00EF6392" w:rsidRDefault="008163A1" w:rsidP="008163A1">
      <w:pPr>
        <w:widowControl w:val="0"/>
        <w:shd w:val="clear" w:color="auto" w:fill="FFFFFF"/>
        <w:spacing w:after="0" w:line="240" w:lineRule="auto"/>
        <w:rPr>
          <w:rFonts w:ascii="Helvetica" w:hAnsi="Helvetica" w:cs="Helvetica"/>
          <w:sz w:val="20"/>
          <w:szCs w:val="20"/>
        </w:rPr>
      </w:pPr>
      <w:r w:rsidRPr="00EF6392">
        <w:rPr>
          <w:rFonts w:ascii="Helvetica" w:hAnsi="Helvetica" w:cs="Helvetica"/>
          <w:sz w:val="20"/>
          <w:szCs w:val="20"/>
        </w:rPr>
        <w:t>Please be aware of the alarming fact about the safety concerns of using an intact tissue membrane-based regenerative matrix.  They all contain 15% elastin in them which happens to be the culprit (Watch this excerpt from a Panel Discussion at the Society for Biomaterials</w:t>
      </w:r>
      <w:r>
        <w:rPr>
          <w:rFonts w:ascii="Helvetica" w:hAnsi="Helvetica" w:cs="Helvetica"/>
          <w:sz w:val="20"/>
          <w:szCs w:val="20"/>
        </w:rPr>
        <w:t xml:space="preserve"> </w:t>
      </w:r>
      <w:r w:rsidRPr="00EF6392">
        <w:rPr>
          <w:rFonts w:ascii="Helvetica" w:hAnsi="Helvetica" w:cs="Helvetica"/>
          <w:sz w:val="20"/>
          <w:szCs w:val="20"/>
        </w:rPr>
        <w:t>2021 </w:t>
      </w:r>
      <w:hyperlink r:id="rId15" w:history="1">
        <w:r w:rsidRPr="00EF6392">
          <w:rPr>
            <w:rStyle w:val="Hyperlink"/>
            <w:rFonts w:ascii="Helvetica" w:hAnsi="Helvetica" w:cs="Helvetica"/>
            <w:sz w:val="18"/>
            <w:szCs w:val="18"/>
          </w:rPr>
          <w:t>www.helicoll.com/video/Helicoll_SFB_Elastin.m</w:t>
        </w:r>
        <w:r w:rsidRPr="00EF6392">
          <w:rPr>
            <w:rStyle w:val="Hyperlink"/>
            <w:rFonts w:ascii="Helvetica" w:hAnsi="Helvetica" w:cs="Helvetica"/>
            <w:sz w:val="18"/>
            <w:szCs w:val="18"/>
          </w:rPr>
          <w:t>p</w:t>
        </w:r>
        <w:r w:rsidRPr="00EF6392">
          <w:rPr>
            <w:rStyle w:val="Hyperlink"/>
            <w:rFonts w:ascii="Helvetica" w:hAnsi="Helvetica" w:cs="Helvetica"/>
            <w:sz w:val="18"/>
            <w:szCs w:val="18"/>
          </w:rPr>
          <w:t>4</w:t>
        </w:r>
      </w:hyperlink>
      <w:r w:rsidRPr="00EF6392">
        <w:rPr>
          <w:rFonts w:ascii="Helvetica" w:hAnsi="Helvetica" w:cs="Helvetica"/>
          <w:sz w:val="20"/>
          <w:szCs w:val="20"/>
        </w:rPr>
        <w:t>). </w:t>
      </w:r>
    </w:p>
    <w:p w14:paraId="3551DCBE" w14:textId="77777777" w:rsidR="008163A1" w:rsidRPr="00EF6392" w:rsidRDefault="008163A1" w:rsidP="008163A1">
      <w:pPr>
        <w:pStyle w:val="NormalWeb"/>
        <w:widowControl w:val="0"/>
        <w:shd w:val="clear" w:color="auto" w:fill="FFFFFF"/>
        <w:spacing w:before="0" w:beforeAutospacing="0" w:after="0" w:afterAutospacing="0"/>
        <w:rPr>
          <w:rFonts w:ascii="Helvetica" w:hAnsi="Helvetica" w:cs="Helvetica"/>
          <w:sz w:val="20"/>
          <w:szCs w:val="20"/>
        </w:rPr>
      </w:pPr>
      <w:r w:rsidRPr="00EF6392">
        <w:rPr>
          <w:rFonts w:ascii="Helvetica" w:hAnsi="Helvetica" w:cs="Helvetica"/>
          <w:sz w:val="20"/>
          <w:szCs w:val="20"/>
        </w:rPr>
        <w:t>Examples of such products include intact membranes of </w:t>
      </w:r>
    </w:p>
    <w:p w14:paraId="208E3DE4" w14:textId="77777777" w:rsidR="008163A1" w:rsidRPr="00EF6392" w:rsidRDefault="008163A1" w:rsidP="008163A1">
      <w:pPr>
        <w:pStyle w:val="NormalWeb"/>
        <w:widowControl w:val="0"/>
        <w:shd w:val="clear" w:color="auto" w:fill="FFFFFF"/>
        <w:spacing w:before="0" w:beforeAutospacing="0" w:after="0" w:afterAutospacing="0"/>
        <w:ind w:left="720"/>
        <w:rPr>
          <w:rFonts w:ascii="Helvetica" w:hAnsi="Helvetica" w:cs="Helvetica"/>
          <w:sz w:val="20"/>
          <w:szCs w:val="20"/>
        </w:rPr>
      </w:pPr>
      <w:r w:rsidRPr="00EF6392">
        <w:rPr>
          <w:rFonts w:ascii="Helvetica" w:hAnsi="Helvetica" w:cs="Helvetica"/>
          <w:sz w:val="20"/>
          <w:szCs w:val="20"/>
        </w:rPr>
        <w:t>a. amnion (</w:t>
      </w:r>
      <w:proofErr w:type="spellStart"/>
      <w:r w:rsidRPr="00EF6392">
        <w:rPr>
          <w:rFonts w:ascii="Helvetica" w:hAnsi="Helvetica" w:cs="Helvetica"/>
          <w:sz w:val="20"/>
          <w:szCs w:val="20"/>
        </w:rPr>
        <w:t>Amniofix</w:t>
      </w:r>
      <w:proofErr w:type="spellEnd"/>
      <w:r w:rsidRPr="00EF6392">
        <w:rPr>
          <w:rFonts w:ascii="Helvetica" w:hAnsi="Helvetica" w:cs="Helvetica"/>
          <w:sz w:val="20"/>
          <w:szCs w:val="20"/>
        </w:rPr>
        <w:t xml:space="preserve">, </w:t>
      </w:r>
      <w:proofErr w:type="spellStart"/>
      <w:r w:rsidRPr="00EF6392">
        <w:rPr>
          <w:rFonts w:ascii="Helvetica" w:hAnsi="Helvetica" w:cs="Helvetica"/>
          <w:sz w:val="20"/>
          <w:szCs w:val="20"/>
        </w:rPr>
        <w:t>Epifix</w:t>
      </w:r>
      <w:proofErr w:type="spellEnd"/>
      <w:r w:rsidRPr="00EF6392">
        <w:rPr>
          <w:rFonts w:ascii="Helvetica" w:hAnsi="Helvetica" w:cs="Helvetica"/>
          <w:sz w:val="20"/>
          <w:szCs w:val="20"/>
        </w:rPr>
        <w:t xml:space="preserve">, </w:t>
      </w:r>
      <w:proofErr w:type="spellStart"/>
      <w:r w:rsidRPr="00EF6392">
        <w:rPr>
          <w:rFonts w:ascii="Helvetica" w:hAnsi="Helvetica" w:cs="Helvetica"/>
          <w:sz w:val="20"/>
          <w:szCs w:val="20"/>
        </w:rPr>
        <w:t>Amnioexcel</w:t>
      </w:r>
      <w:proofErr w:type="spellEnd"/>
      <w:r w:rsidRPr="00EF6392">
        <w:rPr>
          <w:rFonts w:ascii="Helvetica" w:hAnsi="Helvetica" w:cs="Helvetica"/>
          <w:sz w:val="20"/>
          <w:szCs w:val="20"/>
        </w:rPr>
        <w:t xml:space="preserve">, </w:t>
      </w:r>
      <w:proofErr w:type="spellStart"/>
      <w:r w:rsidRPr="00EF6392">
        <w:rPr>
          <w:rFonts w:ascii="Helvetica" w:hAnsi="Helvetica" w:cs="Helvetica"/>
          <w:sz w:val="20"/>
          <w:szCs w:val="20"/>
        </w:rPr>
        <w:t>Xwrap</w:t>
      </w:r>
      <w:proofErr w:type="spellEnd"/>
      <w:r w:rsidRPr="00EF6392">
        <w:rPr>
          <w:rFonts w:ascii="Helvetica" w:hAnsi="Helvetica" w:cs="Helvetica"/>
          <w:sz w:val="20"/>
          <w:szCs w:val="20"/>
        </w:rPr>
        <w:t>)</w:t>
      </w:r>
    </w:p>
    <w:p w14:paraId="0BE917A4" w14:textId="19CA70DA" w:rsidR="008163A1" w:rsidRPr="00590F6A" w:rsidRDefault="008163A1" w:rsidP="008163A1">
      <w:pPr>
        <w:pStyle w:val="NormalWeb"/>
        <w:widowControl w:val="0"/>
        <w:shd w:val="clear" w:color="auto" w:fill="FFFFFF"/>
        <w:spacing w:before="0" w:beforeAutospacing="0" w:after="0" w:afterAutospacing="0"/>
        <w:ind w:left="720"/>
        <w:rPr>
          <w:rFonts w:ascii="Helvetica" w:hAnsi="Helvetica" w:cs="Helvetica"/>
          <w:sz w:val="20"/>
          <w:szCs w:val="20"/>
          <w:lang w:val="it-IT"/>
        </w:rPr>
      </w:pPr>
      <w:r w:rsidRPr="00590F6A">
        <w:rPr>
          <w:rFonts w:ascii="Helvetica" w:hAnsi="Helvetica" w:cs="Helvetica"/>
          <w:sz w:val="20"/>
          <w:szCs w:val="20"/>
          <w:lang w:val="it-IT"/>
        </w:rPr>
        <w:t>b. placenta (Grafix)</w:t>
      </w:r>
    </w:p>
    <w:p w14:paraId="083CB0D2" w14:textId="77777777" w:rsidR="008163A1" w:rsidRPr="00590F6A" w:rsidRDefault="008163A1" w:rsidP="008163A1">
      <w:pPr>
        <w:pStyle w:val="NormalWeb"/>
        <w:widowControl w:val="0"/>
        <w:shd w:val="clear" w:color="auto" w:fill="FFFFFF"/>
        <w:spacing w:before="0" w:beforeAutospacing="0" w:after="0" w:afterAutospacing="0"/>
        <w:ind w:left="720"/>
        <w:rPr>
          <w:rFonts w:ascii="Helvetica" w:hAnsi="Helvetica" w:cs="Helvetica"/>
          <w:sz w:val="20"/>
          <w:szCs w:val="20"/>
          <w:lang w:val="it-IT"/>
        </w:rPr>
      </w:pPr>
      <w:r w:rsidRPr="00590F6A">
        <w:rPr>
          <w:rFonts w:ascii="Helvetica" w:hAnsi="Helvetica" w:cs="Helvetica"/>
          <w:sz w:val="20"/>
          <w:szCs w:val="20"/>
          <w:lang w:val="it-IT"/>
        </w:rPr>
        <w:t>c. umbilical cord (Cellesta Cord)</w:t>
      </w:r>
    </w:p>
    <w:p w14:paraId="1B580B48" w14:textId="093F810F" w:rsidR="008163A1" w:rsidRPr="00EF6392" w:rsidRDefault="008163A1" w:rsidP="008163A1">
      <w:pPr>
        <w:pStyle w:val="NormalWeb"/>
        <w:widowControl w:val="0"/>
        <w:shd w:val="clear" w:color="auto" w:fill="FFFFFF"/>
        <w:spacing w:before="0" w:beforeAutospacing="0" w:after="0" w:afterAutospacing="0"/>
        <w:ind w:left="720"/>
        <w:rPr>
          <w:rFonts w:ascii="Helvetica" w:hAnsi="Helvetica" w:cs="Helvetica"/>
          <w:sz w:val="20"/>
          <w:szCs w:val="20"/>
        </w:rPr>
      </w:pPr>
      <w:r w:rsidRPr="00EF6392">
        <w:rPr>
          <w:rFonts w:ascii="Helvetica" w:hAnsi="Helvetica" w:cs="Helvetica"/>
          <w:sz w:val="20"/>
          <w:szCs w:val="20"/>
        </w:rPr>
        <w:t>d. pericardium (Architect from Equine)</w:t>
      </w:r>
    </w:p>
    <w:p w14:paraId="1BB59C54" w14:textId="07F54F10" w:rsidR="008163A1" w:rsidRPr="00EF6392" w:rsidRDefault="008163A1" w:rsidP="008163A1">
      <w:pPr>
        <w:pStyle w:val="NormalWeb"/>
        <w:widowControl w:val="0"/>
        <w:shd w:val="clear" w:color="auto" w:fill="FFFFFF"/>
        <w:spacing w:before="0" w:beforeAutospacing="0" w:after="0" w:afterAutospacing="0"/>
        <w:ind w:left="720"/>
        <w:rPr>
          <w:rFonts w:ascii="Helvetica" w:hAnsi="Helvetica" w:cs="Helvetica"/>
          <w:sz w:val="20"/>
          <w:szCs w:val="20"/>
        </w:rPr>
      </w:pPr>
      <w:r w:rsidRPr="00EF6392">
        <w:rPr>
          <w:rFonts w:ascii="Helvetica" w:hAnsi="Helvetica" w:cs="Helvetica"/>
          <w:sz w:val="20"/>
          <w:szCs w:val="20"/>
        </w:rPr>
        <w:t>e. urinary bladder (Cytal from Porcine)</w:t>
      </w:r>
    </w:p>
    <w:p w14:paraId="213B0DD2" w14:textId="0C656BF1" w:rsidR="008163A1" w:rsidRPr="00EF6392" w:rsidRDefault="008163A1" w:rsidP="008163A1">
      <w:pPr>
        <w:pStyle w:val="NormalWeb"/>
        <w:widowControl w:val="0"/>
        <w:shd w:val="clear" w:color="auto" w:fill="FFFFFF"/>
        <w:spacing w:before="0" w:beforeAutospacing="0" w:after="0" w:afterAutospacing="0"/>
        <w:ind w:left="720"/>
        <w:rPr>
          <w:rFonts w:ascii="Helvetica" w:hAnsi="Helvetica" w:cs="Helvetica"/>
          <w:sz w:val="20"/>
          <w:szCs w:val="20"/>
        </w:rPr>
      </w:pPr>
      <w:r w:rsidRPr="00EF6392">
        <w:rPr>
          <w:rFonts w:ascii="Helvetica" w:hAnsi="Helvetica" w:cs="Helvetica"/>
          <w:sz w:val="20"/>
          <w:szCs w:val="20"/>
        </w:rPr>
        <w:t>f.  intestinal wall (Oasis from porcine SIS) and</w:t>
      </w:r>
    </w:p>
    <w:p w14:paraId="718DF9D1" w14:textId="013EF8B2" w:rsidR="008163A1" w:rsidRDefault="005F46CC" w:rsidP="008163A1">
      <w:pPr>
        <w:pStyle w:val="NormalWeb"/>
        <w:widowControl w:val="0"/>
        <w:shd w:val="clear" w:color="auto" w:fill="FFFFFF"/>
        <w:spacing w:before="0" w:beforeAutospacing="0" w:after="0" w:afterAutospacing="0"/>
        <w:ind w:left="720"/>
        <w:rPr>
          <w:rFonts w:ascii="Helvetica" w:hAnsi="Helvetica" w:cs="Helvetica"/>
          <w:sz w:val="20"/>
          <w:szCs w:val="20"/>
        </w:rPr>
      </w:pPr>
      <w:r>
        <w:rPr>
          <w:rFonts w:ascii="Helvetica" w:hAnsi="Helvetica" w:cs="Helvetica"/>
          <w:noProof/>
          <w:sz w:val="20"/>
          <w:szCs w:val="20"/>
        </w:rPr>
        <w:lastRenderedPageBreak/>
        <w:drawing>
          <wp:anchor distT="0" distB="0" distL="114300" distR="114300" simplePos="0" relativeHeight="251658240" behindDoc="1" locked="0" layoutInCell="1" allowOverlap="1" wp14:anchorId="6E5957E9" wp14:editId="035136B1">
            <wp:simplePos x="0" y="0"/>
            <wp:positionH relativeFrom="margin">
              <wp:align>center</wp:align>
            </wp:positionH>
            <wp:positionV relativeFrom="paragraph">
              <wp:posOffset>238125</wp:posOffset>
            </wp:positionV>
            <wp:extent cx="5464196" cy="4552950"/>
            <wp:effectExtent l="0" t="0" r="3175" b="0"/>
            <wp:wrapTight wrapText="bothSides">
              <wp:wrapPolygon edited="0">
                <wp:start x="0" y="0"/>
                <wp:lineTo x="0" y="21510"/>
                <wp:lineTo x="21537" y="21510"/>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care Approved Skin Substitutes 117 Flow char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64196" cy="4552950"/>
                    </a:xfrm>
                    <a:prstGeom prst="rect">
                      <a:avLst/>
                    </a:prstGeom>
                  </pic:spPr>
                </pic:pic>
              </a:graphicData>
            </a:graphic>
            <wp14:sizeRelH relativeFrom="margin">
              <wp14:pctWidth>0</wp14:pctWidth>
            </wp14:sizeRelH>
            <wp14:sizeRelV relativeFrom="margin">
              <wp14:pctHeight>0</wp14:pctHeight>
            </wp14:sizeRelV>
          </wp:anchor>
        </w:drawing>
      </w:r>
      <w:r w:rsidR="008163A1" w:rsidRPr="00EF6392">
        <w:rPr>
          <w:rFonts w:ascii="Helvetica" w:hAnsi="Helvetica" w:cs="Helvetica"/>
          <w:sz w:val="20"/>
          <w:szCs w:val="20"/>
        </w:rPr>
        <w:t>g. skin (</w:t>
      </w:r>
      <w:proofErr w:type="spellStart"/>
      <w:r w:rsidR="008163A1" w:rsidRPr="00EF6392">
        <w:rPr>
          <w:rFonts w:ascii="Helvetica" w:hAnsi="Helvetica" w:cs="Helvetica"/>
          <w:sz w:val="20"/>
          <w:szCs w:val="20"/>
        </w:rPr>
        <w:t>Kerecis</w:t>
      </w:r>
      <w:proofErr w:type="spellEnd"/>
      <w:r w:rsidR="008163A1" w:rsidRPr="00EF6392">
        <w:rPr>
          <w:rFonts w:ascii="Helvetica" w:hAnsi="Helvetica" w:cs="Helvetica"/>
          <w:sz w:val="20"/>
          <w:szCs w:val="20"/>
        </w:rPr>
        <w:t xml:space="preserve"> from fish, EZ </w:t>
      </w:r>
      <w:proofErr w:type="spellStart"/>
      <w:r w:rsidR="008163A1" w:rsidRPr="00EF6392">
        <w:rPr>
          <w:rFonts w:ascii="Helvetica" w:hAnsi="Helvetica" w:cs="Helvetica"/>
          <w:sz w:val="20"/>
          <w:szCs w:val="20"/>
        </w:rPr>
        <w:t>Derm</w:t>
      </w:r>
      <w:proofErr w:type="spellEnd"/>
      <w:r w:rsidR="008163A1" w:rsidRPr="00EF6392">
        <w:rPr>
          <w:rFonts w:ascii="Helvetica" w:hAnsi="Helvetica" w:cs="Helvetica"/>
          <w:sz w:val="20"/>
          <w:szCs w:val="20"/>
        </w:rPr>
        <w:t xml:space="preserve"> from porcine, </w:t>
      </w:r>
      <w:proofErr w:type="spellStart"/>
      <w:r w:rsidR="008163A1" w:rsidRPr="00EF6392">
        <w:rPr>
          <w:rFonts w:ascii="Helvetica" w:hAnsi="Helvetica" w:cs="Helvetica"/>
          <w:sz w:val="20"/>
          <w:szCs w:val="20"/>
        </w:rPr>
        <w:t>Apligraf</w:t>
      </w:r>
      <w:proofErr w:type="spellEnd"/>
      <w:r w:rsidR="008163A1" w:rsidRPr="00EF6392">
        <w:rPr>
          <w:rFonts w:ascii="Helvetica" w:hAnsi="Helvetica" w:cs="Helvetica"/>
          <w:sz w:val="20"/>
          <w:szCs w:val="20"/>
        </w:rPr>
        <w:t xml:space="preserve"> from human)</w:t>
      </w:r>
    </w:p>
    <w:p w14:paraId="3D154136" w14:textId="2E334DDE" w:rsidR="00FA330B" w:rsidRDefault="00FA330B" w:rsidP="008163A1">
      <w:pPr>
        <w:pStyle w:val="NormalWeb"/>
        <w:widowControl w:val="0"/>
        <w:shd w:val="clear" w:color="auto" w:fill="FFFFFF"/>
        <w:spacing w:before="0" w:beforeAutospacing="0" w:after="0" w:afterAutospacing="0"/>
        <w:ind w:left="720"/>
        <w:rPr>
          <w:rFonts w:ascii="Helvetica" w:hAnsi="Helvetica" w:cs="Helvetica"/>
          <w:sz w:val="20"/>
          <w:szCs w:val="20"/>
        </w:rPr>
      </w:pPr>
    </w:p>
    <w:p w14:paraId="4A77BED3" w14:textId="61B4CB15" w:rsidR="00FA330B" w:rsidRPr="00EF6392" w:rsidRDefault="00FA330B" w:rsidP="008163A1">
      <w:pPr>
        <w:pStyle w:val="NormalWeb"/>
        <w:widowControl w:val="0"/>
        <w:shd w:val="clear" w:color="auto" w:fill="FFFFFF"/>
        <w:spacing w:before="0" w:beforeAutospacing="0" w:after="0" w:afterAutospacing="0"/>
        <w:ind w:left="720"/>
        <w:rPr>
          <w:rFonts w:ascii="Helvetica" w:hAnsi="Helvetica" w:cs="Helvetica"/>
          <w:sz w:val="20"/>
          <w:szCs w:val="20"/>
        </w:rPr>
      </w:pPr>
    </w:p>
    <w:p w14:paraId="6EB5C088" w14:textId="2BD64754" w:rsidR="008163A1" w:rsidRPr="00EF6392" w:rsidRDefault="008163A1" w:rsidP="00907633">
      <w:pPr>
        <w:pStyle w:val="NormalWeb"/>
        <w:widowControl w:val="0"/>
        <w:shd w:val="clear" w:color="auto" w:fill="FFFFFF"/>
        <w:spacing w:before="0" w:beforeAutospacing="0" w:after="0" w:afterAutospacing="0"/>
        <w:jc w:val="center"/>
        <w:rPr>
          <w:rFonts w:ascii="Helvetica" w:hAnsi="Helvetica" w:cs="Helvetica"/>
          <w:sz w:val="20"/>
          <w:szCs w:val="20"/>
        </w:rPr>
      </w:pPr>
    </w:p>
    <w:p w14:paraId="4DA81A1D" w14:textId="276DF813" w:rsidR="008163A1" w:rsidRPr="00EF6392" w:rsidRDefault="008163A1" w:rsidP="008163A1">
      <w:pPr>
        <w:pStyle w:val="NormalWeb"/>
        <w:widowControl w:val="0"/>
        <w:shd w:val="clear" w:color="auto" w:fill="FFFFFF"/>
        <w:spacing w:before="0" w:beforeAutospacing="0" w:after="0" w:afterAutospacing="0"/>
        <w:rPr>
          <w:rFonts w:ascii="Helvetica" w:hAnsi="Helvetica" w:cs="Helvetica"/>
          <w:sz w:val="20"/>
          <w:szCs w:val="20"/>
        </w:rPr>
      </w:pPr>
      <w:r w:rsidRPr="00EF6392">
        <w:rPr>
          <w:rFonts w:ascii="Helvetica" w:hAnsi="Helvetica" w:cs="Helvetica"/>
          <w:sz w:val="20"/>
          <w:szCs w:val="20"/>
        </w:rPr>
        <w:t>The biological degradation of Elastin resulting in Elastomer/</w:t>
      </w:r>
      <w:proofErr w:type="spellStart"/>
      <w:r w:rsidRPr="00EF6392">
        <w:rPr>
          <w:rFonts w:ascii="Helvetica" w:hAnsi="Helvetica" w:cs="Helvetica"/>
          <w:sz w:val="20"/>
          <w:szCs w:val="20"/>
        </w:rPr>
        <w:t>Elastokine</w:t>
      </w:r>
      <w:proofErr w:type="spellEnd"/>
      <w:r w:rsidRPr="00EF6392">
        <w:rPr>
          <w:rFonts w:ascii="Helvetica" w:hAnsi="Helvetica" w:cs="Helvetica"/>
          <w:sz w:val="20"/>
          <w:szCs w:val="20"/>
        </w:rPr>
        <w:t xml:space="preserve"> fragments is proven to be carcinogenic [ref. </w:t>
      </w:r>
      <w:hyperlink r:id="rId17" w:tgtFrame="_blank" w:history="1">
        <w:r w:rsidRPr="00EF6392">
          <w:rPr>
            <w:rStyle w:val="Hyperlink"/>
            <w:rFonts w:ascii="Helvetica" w:eastAsia="Calibri" w:hAnsi="Helvetica" w:cs="Helvetica"/>
            <w:sz w:val="20"/>
            <w:szCs w:val="20"/>
          </w:rPr>
          <w:t>www.nature.com/articles/s41467-020-18794-x.pdf</w:t>
        </w:r>
      </w:hyperlink>
      <w:r w:rsidRPr="00EF6392">
        <w:rPr>
          <w:rFonts w:ascii="Helvetica" w:hAnsi="Helvetica" w:cs="Helvetica"/>
          <w:sz w:val="20"/>
          <w:szCs w:val="20"/>
        </w:rPr>
        <w:t>] and could cause various pathological conditions including emphysema, chronic obstructive pulmonary disease, atherosclerosis, metabolic syndrome, etc.</w:t>
      </w:r>
    </w:p>
    <w:p w14:paraId="44FEBC5A" w14:textId="2F0451C6" w:rsidR="008163A1" w:rsidRPr="00EF6392" w:rsidRDefault="008163A1" w:rsidP="008163A1">
      <w:pPr>
        <w:pStyle w:val="NormalWeb"/>
        <w:widowControl w:val="0"/>
        <w:shd w:val="clear" w:color="auto" w:fill="FFFFFF"/>
        <w:spacing w:before="0" w:beforeAutospacing="0" w:after="0" w:afterAutospacing="0"/>
        <w:rPr>
          <w:rFonts w:ascii="Helvetica" w:hAnsi="Helvetica" w:cs="Helvetica"/>
          <w:sz w:val="20"/>
          <w:szCs w:val="20"/>
        </w:rPr>
      </w:pPr>
      <w:r w:rsidRPr="00EF6392">
        <w:rPr>
          <w:rFonts w:ascii="Helvetica" w:hAnsi="Helvetica" w:cs="Helvetica"/>
          <w:sz w:val="20"/>
          <w:szCs w:val="20"/>
        </w:rPr>
        <w:t>[ref. </w:t>
      </w:r>
      <w:hyperlink r:id="rId18" w:tgtFrame="_blank" w:history="1">
        <w:r w:rsidRPr="00EF6392">
          <w:rPr>
            <w:rStyle w:val="Hyperlink"/>
            <w:rFonts w:ascii="Helvetica" w:eastAsia="Calibri" w:hAnsi="Helvetica" w:cs="Helvetica"/>
            <w:sz w:val="20"/>
            <w:szCs w:val="20"/>
          </w:rPr>
          <w:t>https://www.tandfonline.com/doi/full/10.1080/10409238.2020.1768208</w:t>
        </w:r>
      </w:hyperlink>
      <w:r w:rsidRPr="00EF6392">
        <w:rPr>
          <w:rFonts w:ascii="Helvetica" w:hAnsi="Helvetica" w:cs="Helvetica"/>
          <w:sz w:val="20"/>
          <w:szCs w:val="20"/>
        </w:rPr>
        <w:t>]. There is no successful elastin-based biomaterial available until now for tissue replacement/repair applications.</w:t>
      </w:r>
    </w:p>
    <w:p w14:paraId="7B8C9F29" w14:textId="77777777" w:rsidR="008163A1" w:rsidRPr="00EF6392" w:rsidRDefault="008163A1" w:rsidP="008163A1">
      <w:pPr>
        <w:pStyle w:val="NormalWeb"/>
        <w:widowControl w:val="0"/>
        <w:shd w:val="clear" w:color="auto" w:fill="FFFFFF"/>
        <w:spacing w:before="0" w:beforeAutospacing="0" w:after="0" w:afterAutospacing="0"/>
        <w:rPr>
          <w:rFonts w:ascii="Helvetica" w:hAnsi="Helvetica" w:cs="Helvetica"/>
          <w:sz w:val="20"/>
          <w:szCs w:val="20"/>
        </w:rPr>
      </w:pPr>
    </w:p>
    <w:p w14:paraId="5CC2D942" w14:textId="77777777" w:rsidR="008163A1" w:rsidRPr="00EF6392" w:rsidRDefault="008163A1" w:rsidP="008163A1">
      <w:pPr>
        <w:pStyle w:val="NormalWeb"/>
        <w:widowControl w:val="0"/>
        <w:shd w:val="clear" w:color="auto" w:fill="FFFFFF"/>
        <w:spacing w:before="0" w:beforeAutospacing="0" w:after="0" w:afterAutospacing="0"/>
        <w:rPr>
          <w:rFonts w:ascii="Helvetica" w:hAnsi="Helvetica" w:cs="Helvetica"/>
          <w:sz w:val="20"/>
          <w:szCs w:val="20"/>
        </w:rPr>
      </w:pPr>
      <w:r w:rsidRPr="00EF6392">
        <w:rPr>
          <w:rFonts w:ascii="Helvetica" w:hAnsi="Helvetica" w:cs="Helvetica"/>
          <w:sz w:val="20"/>
          <w:szCs w:val="20"/>
        </w:rPr>
        <w:t xml:space="preserve">Several publications including the recent article in the Nature journal confirm the possibility of elastokines or the elastin-derived </w:t>
      </w:r>
      <w:proofErr w:type="spellStart"/>
      <w:r w:rsidRPr="00EF6392">
        <w:rPr>
          <w:rFonts w:ascii="Helvetica" w:hAnsi="Helvetica" w:cs="Helvetica"/>
          <w:sz w:val="20"/>
          <w:szCs w:val="20"/>
        </w:rPr>
        <w:t>matrikines</w:t>
      </w:r>
      <w:proofErr w:type="spellEnd"/>
      <w:r w:rsidRPr="00EF6392">
        <w:rPr>
          <w:rFonts w:ascii="Helvetica" w:hAnsi="Helvetica" w:cs="Helvetica"/>
          <w:sz w:val="20"/>
          <w:szCs w:val="20"/>
        </w:rPr>
        <w:t xml:space="preserve"> being carcinogenic.  </w:t>
      </w:r>
    </w:p>
    <w:p w14:paraId="3A15B270" w14:textId="77777777" w:rsidR="008163A1" w:rsidRPr="00EF6392" w:rsidRDefault="008163A1" w:rsidP="008163A1">
      <w:pPr>
        <w:pStyle w:val="NormalWeb"/>
        <w:widowControl w:val="0"/>
        <w:shd w:val="clear" w:color="auto" w:fill="FFFFFF"/>
        <w:spacing w:before="0" w:beforeAutospacing="0" w:after="0" w:afterAutospacing="0"/>
        <w:rPr>
          <w:rFonts w:ascii="Helvetica" w:hAnsi="Helvetica" w:cs="Helvetica"/>
          <w:sz w:val="20"/>
          <w:szCs w:val="20"/>
        </w:rPr>
      </w:pPr>
      <w:r w:rsidRPr="00EF6392">
        <w:rPr>
          <w:rFonts w:ascii="Helvetica" w:hAnsi="Helvetica" w:cs="Helvetica"/>
          <w:sz w:val="20"/>
          <w:szCs w:val="20"/>
        </w:rPr>
        <w:t>Page 7 of this article given below is the evidence for the carcinogenicity of elastin:</w:t>
      </w:r>
    </w:p>
    <w:p w14:paraId="6D6B3705" w14:textId="77777777" w:rsidR="008163A1" w:rsidRDefault="008163A1" w:rsidP="008163A1">
      <w:pPr>
        <w:widowControl w:val="0"/>
        <w:shd w:val="clear" w:color="auto" w:fill="FFFFFF"/>
        <w:spacing w:after="0" w:line="240" w:lineRule="auto"/>
        <w:rPr>
          <w:rFonts w:ascii="Helvetica" w:hAnsi="Helvetica" w:cs="Helvetica"/>
          <w:i/>
          <w:iCs/>
          <w:color w:val="9900FF"/>
          <w:sz w:val="20"/>
          <w:szCs w:val="20"/>
        </w:rPr>
      </w:pPr>
      <w:r w:rsidRPr="00EF6392">
        <w:rPr>
          <w:rFonts w:ascii="Helvetica" w:hAnsi="Helvetica" w:cs="Helvetica"/>
          <w:i/>
          <w:iCs/>
          <w:color w:val="9900FF"/>
          <w:sz w:val="20"/>
          <w:szCs w:val="20"/>
        </w:rPr>
        <w:t xml:space="preserve">"On the other hand, various elastin-derived </w:t>
      </w:r>
      <w:proofErr w:type="spellStart"/>
      <w:r w:rsidRPr="00EF6392">
        <w:rPr>
          <w:rFonts w:ascii="Helvetica" w:hAnsi="Helvetica" w:cs="Helvetica"/>
          <w:i/>
          <w:iCs/>
          <w:color w:val="9900FF"/>
          <w:sz w:val="20"/>
          <w:szCs w:val="20"/>
        </w:rPr>
        <w:t>matrikines</w:t>
      </w:r>
      <w:proofErr w:type="spellEnd"/>
      <w:r w:rsidRPr="00EF6392">
        <w:rPr>
          <w:rFonts w:ascii="Helvetica" w:hAnsi="Helvetica" w:cs="Helvetica"/>
          <w:i/>
          <w:iCs/>
          <w:color w:val="9900FF"/>
          <w:sz w:val="20"/>
          <w:szCs w:val="20"/>
        </w:rPr>
        <w:t>, such as Val-</w:t>
      </w:r>
      <w:proofErr w:type="spellStart"/>
      <w:r w:rsidRPr="00EF6392">
        <w:rPr>
          <w:rFonts w:ascii="Helvetica" w:hAnsi="Helvetica" w:cs="Helvetica"/>
          <w:i/>
          <w:iCs/>
          <w:color w:val="9900FF"/>
          <w:sz w:val="20"/>
          <w:szCs w:val="20"/>
        </w:rPr>
        <w:t>Gly</w:t>
      </w:r>
      <w:proofErr w:type="spellEnd"/>
      <w:r w:rsidRPr="00EF6392">
        <w:rPr>
          <w:rFonts w:ascii="Helvetica" w:hAnsi="Helvetica" w:cs="Helvetica"/>
          <w:i/>
          <w:iCs/>
          <w:color w:val="9900FF"/>
          <w:sz w:val="20"/>
          <w:szCs w:val="20"/>
        </w:rPr>
        <w:t>-Val-Ala-Pro-</w:t>
      </w:r>
      <w:proofErr w:type="spellStart"/>
      <w:r w:rsidRPr="00EF6392">
        <w:rPr>
          <w:rFonts w:ascii="Helvetica" w:hAnsi="Helvetica" w:cs="Helvetica"/>
          <w:i/>
          <w:iCs/>
          <w:color w:val="9900FF"/>
          <w:sz w:val="20"/>
          <w:szCs w:val="20"/>
        </w:rPr>
        <w:t>Gly</w:t>
      </w:r>
      <w:proofErr w:type="spellEnd"/>
      <w:r w:rsidRPr="00EF6392">
        <w:rPr>
          <w:rFonts w:ascii="Helvetica" w:hAnsi="Helvetica" w:cs="Helvetica"/>
          <w:i/>
          <w:iCs/>
          <w:color w:val="9900FF"/>
          <w:sz w:val="20"/>
          <w:szCs w:val="20"/>
        </w:rPr>
        <w:t xml:space="preserve"> (VGVAPG) or Ala-</w:t>
      </w:r>
      <w:proofErr w:type="spellStart"/>
      <w:r w:rsidRPr="00EF6392">
        <w:rPr>
          <w:rFonts w:ascii="Helvetica" w:hAnsi="Helvetica" w:cs="Helvetica"/>
          <w:i/>
          <w:iCs/>
          <w:color w:val="9900FF"/>
          <w:sz w:val="20"/>
          <w:szCs w:val="20"/>
        </w:rPr>
        <w:t>Gly</w:t>
      </w:r>
      <w:proofErr w:type="spellEnd"/>
      <w:r w:rsidRPr="00EF6392">
        <w:rPr>
          <w:rFonts w:ascii="Helvetica" w:hAnsi="Helvetica" w:cs="Helvetica"/>
          <w:i/>
          <w:iCs/>
          <w:color w:val="9900FF"/>
          <w:sz w:val="20"/>
          <w:szCs w:val="20"/>
        </w:rPr>
        <w:t>-Val-Pro-</w:t>
      </w:r>
      <w:proofErr w:type="spellStart"/>
      <w:r w:rsidRPr="00EF6392">
        <w:rPr>
          <w:rFonts w:ascii="Helvetica" w:hAnsi="Helvetica" w:cs="Helvetica"/>
          <w:i/>
          <w:iCs/>
          <w:color w:val="9900FF"/>
          <w:sz w:val="20"/>
          <w:szCs w:val="20"/>
        </w:rPr>
        <w:t>Gly</w:t>
      </w:r>
      <w:proofErr w:type="spellEnd"/>
      <w:r w:rsidRPr="00EF6392">
        <w:rPr>
          <w:rFonts w:ascii="Helvetica" w:hAnsi="Helvetica" w:cs="Helvetica"/>
          <w:i/>
          <w:iCs/>
          <w:color w:val="9900FF"/>
          <w:sz w:val="20"/>
          <w:szCs w:val="20"/>
        </w:rPr>
        <w:t>-Leu-</w:t>
      </w:r>
      <w:proofErr w:type="spellStart"/>
      <w:r w:rsidRPr="00EF6392">
        <w:rPr>
          <w:rFonts w:ascii="Helvetica" w:hAnsi="Helvetica" w:cs="Helvetica"/>
          <w:i/>
          <w:iCs/>
          <w:color w:val="9900FF"/>
          <w:sz w:val="20"/>
          <w:szCs w:val="20"/>
        </w:rPr>
        <w:t>Gly</w:t>
      </w:r>
      <w:proofErr w:type="spellEnd"/>
      <w:r w:rsidRPr="00EF6392">
        <w:rPr>
          <w:rFonts w:ascii="Helvetica" w:hAnsi="Helvetica" w:cs="Helvetica"/>
          <w:i/>
          <w:iCs/>
          <w:color w:val="9900FF"/>
          <w:sz w:val="20"/>
          <w:szCs w:val="20"/>
        </w:rPr>
        <w:t>-Val-</w:t>
      </w:r>
      <w:proofErr w:type="spellStart"/>
      <w:r w:rsidRPr="00EF6392">
        <w:rPr>
          <w:rFonts w:ascii="Helvetica" w:hAnsi="Helvetica" w:cs="Helvetica"/>
          <w:i/>
          <w:iCs/>
          <w:color w:val="9900FF"/>
          <w:sz w:val="20"/>
          <w:szCs w:val="20"/>
        </w:rPr>
        <w:t>Gly</w:t>
      </w:r>
      <w:proofErr w:type="spellEnd"/>
      <w:r w:rsidRPr="00EF6392">
        <w:rPr>
          <w:rFonts w:ascii="Helvetica" w:hAnsi="Helvetica" w:cs="Helvetica"/>
          <w:i/>
          <w:iCs/>
          <w:color w:val="9900FF"/>
          <w:sz w:val="20"/>
          <w:szCs w:val="20"/>
        </w:rPr>
        <w:t xml:space="preserve"> (AGVPGLGVG) promote </w:t>
      </w:r>
      <w:proofErr w:type="spellStart"/>
      <w:r w:rsidRPr="00EF6392">
        <w:rPr>
          <w:rFonts w:ascii="Helvetica" w:hAnsi="Helvetica" w:cs="Helvetica"/>
          <w:i/>
          <w:iCs/>
          <w:color w:val="9900FF"/>
          <w:sz w:val="20"/>
          <w:szCs w:val="20"/>
        </w:rPr>
        <w:t>tumor</w:t>
      </w:r>
      <w:proofErr w:type="spellEnd"/>
      <w:r w:rsidRPr="00EF6392">
        <w:rPr>
          <w:rFonts w:ascii="Helvetica" w:hAnsi="Helvetica" w:cs="Helvetica"/>
          <w:i/>
          <w:iCs/>
          <w:color w:val="9900FF"/>
          <w:sz w:val="20"/>
          <w:szCs w:val="20"/>
        </w:rPr>
        <w:t xml:space="preserve"> progression (Ref. 113). These ECM fragments are products of the degradation of elastin through different proteolytic enzymes (elastases) (Ref. 114) and MMPs (Ref. 115). These </w:t>
      </w:r>
      <w:proofErr w:type="spellStart"/>
      <w:r w:rsidRPr="00EF6392">
        <w:rPr>
          <w:rFonts w:ascii="Helvetica" w:hAnsi="Helvetica" w:cs="Helvetica"/>
          <w:i/>
          <w:iCs/>
          <w:color w:val="9900FF"/>
          <w:sz w:val="20"/>
          <w:szCs w:val="20"/>
        </w:rPr>
        <w:t>matrikines</w:t>
      </w:r>
      <w:proofErr w:type="spellEnd"/>
      <w:r w:rsidRPr="00EF6392">
        <w:rPr>
          <w:rFonts w:ascii="Helvetica" w:hAnsi="Helvetica" w:cs="Helvetica"/>
          <w:i/>
          <w:iCs/>
          <w:color w:val="9900FF"/>
          <w:sz w:val="20"/>
          <w:szCs w:val="20"/>
        </w:rPr>
        <w:t xml:space="preserve"> can, in turn, also induce MMP expression and activation, including MT1-MMP and MMP-2, which would explain their </w:t>
      </w:r>
      <w:proofErr w:type="spellStart"/>
      <w:r w:rsidRPr="00EF6392">
        <w:rPr>
          <w:rFonts w:ascii="Helvetica" w:hAnsi="Helvetica" w:cs="Helvetica"/>
          <w:i/>
          <w:iCs/>
          <w:color w:val="9900FF"/>
          <w:sz w:val="20"/>
          <w:szCs w:val="20"/>
        </w:rPr>
        <w:t>tumor</w:t>
      </w:r>
      <w:proofErr w:type="spellEnd"/>
      <w:r w:rsidRPr="00EF6392">
        <w:rPr>
          <w:rFonts w:ascii="Helvetica" w:hAnsi="Helvetica" w:cs="Helvetica"/>
          <w:i/>
          <w:iCs/>
          <w:color w:val="9900FF"/>
          <w:sz w:val="20"/>
          <w:szCs w:val="20"/>
        </w:rPr>
        <w:t>-promoting properties (Ref. 116)"</w:t>
      </w:r>
    </w:p>
    <w:p w14:paraId="452AADD5" w14:textId="77777777" w:rsidR="008163A1" w:rsidRPr="00EF6392" w:rsidRDefault="008163A1" w:rsidP="008163A1">
      <w:pPr>
        <w:widowControl w:val="0"/>
        <w:shd w:val="clear" w:color="auto" w:fill="FFFFFF"/>
        <w:spacing w:after="0" w:line="240" w:lineRule="auto"/>
        <w:rPr>
          <w:rFonts w:ascii="Helvetica" w:hAnsi="Helvetica" w:cs="Helvetica"/>
          <w:color w:val="26282A"/>
          <w:sz w:val="20"/>
          <w:szCs w:val="20"/>
        </w:rPr>
      </w:pPr>
    </w:p>
    <w:p w14:paraId="115B9754" w14:textId="76337FFA" w:rsidR="008163A1" w:rsidRPr="00EF6392" w:rsidRDefault="008163A1" w:rsidP="008163A1">
      <w:pPr>
        <w:widowControl w:val="0"/>
        <w:shd w:val="clear" w:color="auto" w:fill="FFFFFF"/>
        <w:spacing w:after="0" w:line="240" w:lineRule="auto"/>
        <w:rPr>
          <w:rFonts w:ascii="Helvetica" w:hAnsi="Helvetica" w:cs="Helvetica"/>
          <w:sz w:val="18"/>
          <w:szCs w:val="18"/>
        </w:rPr>
      </w:pPr>
      <w:r w:rsidRPr="00590F6A">
        <w:rPr>
          <w:rFonts w:ascii="Helvetica" w:hAnsi="Helvetica" w:cs="Helvetica"/>
          <w:b/>
          <w:bCs/>
          <w:sz w:val="18"/>
          <w:szCs w:val="18"/>
          <w:lang w:val="it-IT"/>
        </w:rPr>
        <w:t>Ref.</w:t>
      </w:r>
      <w:r w:rsidRPr="00590F6A">
        <w:rPr>
          <w:rFonts w:ascii="Helvetica" w:hAnsi="Helvetica" w:cs="Helvetica"/>
          <w:sz w:val="18"/>
          <w:szCs w:val="18"/>
          <w:lang w:val="it-IT"/>
        </w:rPr>
        <w:t xml:space="preserve"> 113. Da Silva, J. et al. </w:t>
      </w:r>
      <w:r w:rsidRPr="00EF6392">
        <w:rPr>
          <w:rFonts w:ascii="Helvetica" w:hAnsi="Helvetica" w:cs="Helvetica"/>
          <w:sz w:val="18"/>
          <w:szCs w:val="18"/>
        </w:rPr>
        <w:t>Structural characterization and pro-</w:t>
      </w:r>
      <w:proofErr w:type="spellStart"/>
      <w:r w:rsidRPr="00EF6392">
        <w:rPr>
          <w:rFonts w:ascii="Helvetica" w:hAnsi="Helvetica" w:cs="Helvetica"/>
          <w:sz w:val="18"/>
          <w:szCs w:val="18"/>
        </w:rPr>
        <w:t>tumor</w:t>
      </w:r>
      <w:proofErr w:type="spellEnd"/>
      <w:r w:rsidRPr="00EF6392">
        <w:rPr>
          <w:rFonts w:ascii="Helvetica" w:hAnsi="Helvetica" w:cs="Helvetica"/>
          <w:sz w:val="18"/>
          <w:szCs w:val="18"/>
        </w:rPr>
        <w:t xml:space="preserve"> properties of a highly conserved </w:t>
      </w:r>
      <w:proofErr w:type="spellStart"/>
      <w:r w:rsidRPr="00EF6392">
        <w:rPr>
          <w:rFonts w:ascii="Helvetica" w:hAnsi="Helvetica" w:cs="Helvetica"/>
          <w:sz w:val="18"/>
          <w:szCs w:val="18"/>
        </w:rPr>
        <w:t>matrikine</w:t>
      </w:r>
      <w:proofErr w:type="spellEnd"/>
      <w:r w:rsidRPr="00EF6392">
        <w:rPr>
          <w:rFonts w:ascii="Helvetica" w:hAnsi="Helvetica" w:cs="Helvetica"/>
          <w:sz w:val="18"/>
          <w:szCs w:val="18"/>
        </w:rPr>
        <w:t xml:space="preserve">. </w:t>
      </w:r>
      <w:proofErr w:type="spellStart"/>
      <w:r w:rsidRPr="00EF6392">
        <w:rPr>
          <w:rFonts w:ascii="Helvetica" w:hAnsi="Helvetica" w:cs="Helvetica"/>
          <w:sz w:val="18"/>
          <w:szCs w:val="18"/>
        </w:rPr>
        <w:t>Oncotarget</w:t>
      </w:r>
      <w:proofErr w:type="spellEnd"/>
      <w:r w:rsidRPr="00EF6392">
        <w:rPr>
          <w:rFonts w:ascii="Helvetica" w:hAnsi="Helvetica" w:cs="Helvetica"/>
          <w:sz w:val="18"/>
          <w:szCs w:val="18"/>
        </w:rPr>
        <w:t xml:space="preserve"> 9, 17839–17857 (2018).</w:t>
      </w:r>
    </w:p>
    <w:p w14:paraId="01C927EB" w14:textId="77777777" w:rsidR="008163A1" w:rsidRPr="00EF6392" w:rsidRDefault="008163A1" w:rsidP="008163A1">
      <w:pPr>
        <w:widowControl w:val="0"/>
        <w:shd w:val="clear" w:color="auto" w:fill="FFFFFF"/>
        <w:spacing w:after="0" w:line="240" w:lineRule="auto"/>
        <w:rPr>
          <w:rFonts w:ascii="Helvetica" w:hAnsi="Helvetica" w:cs="Helvetica"/>
          <w:sz w:val="18"/>
          <w:szCs w:val="18"/>
        </w:rPr>
      </w:pPr>
      <w:r w:rsidRPr="00EF6392">
        <w:rPr>
          <w:rFonts w:ascii="Helvetica" w:hAnsi="Helvetica" w:cs="Helvetica"/>
          <w:b/>
          <w:bCs/>
          <w:sz w:val="18"/>
          <w:szCs w:val="18"/>
        </w:rPr>
        <w:t>Ref. </w:t>
      </w:r>
      <w:r w:rsidRPr="00EF6392">
        <w:rPr>
          <w:rFonts w:ascii="Helvetica" w:hAnsi="Helvetica" w:cs="Helvetica"/>
          <w:sz w:val="18"/>
          <w:szCs w:val="18"/>
        </w:rPr>
        <w:t>114. Werb, Z. et al., Elastases and elastin degradation. J. Invest. Dermatol. 79, 154s–159s (1982).</w:t>
      </w:r>
    </w:p>
    <w:p w14:paraId="1D0D10E7" w14:textId="77777777" w:rsidR="008163A1" w:rsidRPr="00EF6392" w:rsidRDefault="008163A1" w:rsidP="008163A1">
      <w:pPr>
        <w:widowControl w:val="0"/>
        <w:shd w:val="clear" w:color="auto" w:fill="FFFFFF"/>
        <w:spacing w:after="0" w:line="240" w:lineRule="auto"/>
        <w:rPr>
          <w:rFonts w:ascii="Helvetica" w:hAnsi="Helvetica" w:cs="Helvetica"/>
          <w:sz w:val="18"/>
          <w:szCs w:val="18"/>
        </w:rPr>
      </w:pPr>
      <w:r w:rsidRPr="00EF6392">
        <w:rPr>
          <w:rFonts w:ascii="Helvetica" w:hAnsi="Helvetica" w:cs="Helvetica"/>
          <w:b/>
          <w:bCs/>
          <w:sz w:val="18"/>
          <w:szCs w:val="18"/>
        </w:rPr>
        <w:t>Ref. </w:t>
      </w:r>
      <w:r w:rsidRPr="00EF6392">
        <w:rPr>
          <w:rFonts w:ascii="Helvetica" w:hAnsi="Helvetica" w:cs="Helvetica"/>
          <w:sz w:val="18"/>
          <w:szCs w:val="18"/>
        </w:rPr>
        <w:t xml:space="preserve">115. Mecham, R. P. et al., Elastin degradation by </w:t>
      </w:r>
      <w:r>
        <w:rPr>
          <w:rFonts w:ascii="Helvetica" w:hAnsi="Helvetica" w:cs="Helvetica"/>
          <w:sz w:val="18"/>
          <w:szCs w:val="18"/>
        </w:rPr>
        <w:t>MMPs</w:t>
      </w:r>
      <w:r w:rsidRPr="00EF6392">
        <w:rPr>
          <w:rFonts w:ascii="Helvetica" w:hAnsi="Helvetica" w:cs="Helvetica"/>
          <w:sz w:val="18"/>
          <w:szCs w:val="18"/>
        </w:rPr>
        <w:t>. J. Biol. Chem. 272, 18071–18076 (1997).</w:t>
      </w:r>
    </w:p>
    <w:p w14:paraId="7001CF91" w14:textId="64304DD6" w:rsidR="008163A1" w:rsidRDefault="008163A1" w:rsidP="008163A1">
      <w:pPr>
        <w:widowControl w:val="0"/>
        <w:spacing w:after="0" w:line="240" w:lineRule="auto"/>
        <w:rPr>
          <w:rFonts w:ascii="Helvetica" w:hAnsi="Helvetica" w:cs="Helvetica"/>
          <w:sz w:val="18"/>
          <w:szCs w:val="18"/>
        </w:rPr>
      </w:pPr>
      <w:r w:rsidRPr="00EF6392">
        <w:rPr>
          <w:rFonts w:ascii="Helvetica" w:hAnsi="Helvetica" w:cs="Helvetica"/>
          <w:b/>
          <w:bCs/>
          <w:sz w:val="18"/>
          <w:szCs w:val="18"/>
        </w:rPr>
        <w:t>Ref. </w:t>
      </w:r>
      <w:r w:rsidRPr="00EF6392">
        <w:rPr>
          <w:rFonts w:ascii="Helvetica" w:hAnsi="Helvetica" w:cs="Helvetica"/>
          <w:sz w:val="18"/>
          <w:szCs w:val="18"/>
        </w:rPr>
        <w:t xml:space="preserve">116. Brassart, B. et al., Regulation of matrix metalloproteinase-2 (gelatinase A, MMP-2), membrane-type </w:t>
      </w:r>
      <w:r>
        <w:rPr>
          <w:rFonts w:ascii="Helvetica" w:hAnsi="Helvetica" w:cs="Helvetica"/>
          <w:sz w:val="18"/>
          <w:szCs w:val="18"/>
        </w:rPr>
        <w:t>matrix</w:t>
      </w:r>
    </w:p>
    <w:p w14:paraId="2C26FF42" w14:textId="02AE1E70" w:rsidR="00907633" w:rsidRDefault="00907633" w:rsidP="008163A1">
      <w:pPr>
        <w:widowControl w:val="0"/>
        <w:spacing w:after="0" w:line="240" w:lineRule="auto"/>
        <w:rPr>
          <w:rFonts w:ascii="Helvetica" w:hAnsi="Helvetica" w:cs="Helvetica"/>
          <w:sz w:val="18"/>
          <w:szCs w:val="18"/>
        </w:rPr>
      </w:pPr>
    </w:p>
    <w:p w14:paraId="053647F1" w14:textId="77777777" w:rsidR="00907633" w:rsidRDefault="00907633" w:rsidP="008163A1">
      <w:pPr>
        <w:widowControl w:val="0"/>
        <w:spacing w:after="0" w:line="240" w:lineRule="auto"/>
      </w:pPr>
    </w:p>
    <w:sectPr w:rsidR="00907633" w:rsidSect="00907633">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6933" w14:textId="77777777" w:rsidR="00AA60B8" w:rsidRDefault="00AA60B8" w:rsidP="00907633">
      <w:pPr>
        <w:spacing w:after="0" w:line="240" w:lineRule="auto"/>
      </w:pPr>
      <w:r>
        <w:separator/>
      </w:r>
    </w:p>
  </w:endnote>
  <w:endnote w:type="continuationSeparator" w:id="0">
    <w:p w14:paraId="3639115F" w14:textId="77777777" w:rsidR="00AA60B8" w:rsidRDefault="00AA60B8" w:rsidP="0090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Bold">
    <w:panose1 w:val="00000000000000000000"/>
    <w:charset w:val="00"/>
    <w:family w:val="auto"/>
    <w:notTrueType/>
    <w:pitch w:val="default"/>
    <w:sig w:usb0="00000003" w:usb1="00000000" w:usb2="00000000" w:usb3="00000000" w:csb0="00000001" w:csb1="00000000"/>
  </w:font>
  <w:font w:name="H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028527"/>
      <w:docPartObj>
        <w:docPartGallery w:val="Page Numbers (Bottom of Page)"/>
        <w:docPartUnique/>
      </w:docPartObj>
    </w:sdtPr>
    <w:sdtEndPr>
      <w:rPr>
        <w:noProof/>
      </w:rPr>
    </w:sdtEndPr>
    <w:sdtContent>
      <w:p w14:paraId="75132265" w14:textId="630BDFF2" w:rsidR="00907633" w:rsidRDefault="00907633">
        <w:pPr>
          <w:pStyle w:val="Footer"/>
          <w:jc w:val="right"/>
        </w:pPr>
        <w:r>
          <w:fldChar w:fldCharType="begin"/>
        </w:r>
        <w:r>
          <w:instrText xml:space="preserve"> PAGE   \* MERGEFORMAT </w:instrText>
        </w:r>
        <w:r>
          <w:fldChar w:fldCharType="separate"/>
        </w:r>
        <w:r w:rsidR="005F46CC">
          <w:rPr>
            <w:noProof/>
          </w:rPr>
          <w:t>3</w:t>
        </w:r>
        <w:r>
          <w:rPr>
            <w:noProof/>
          </w:rPr>
          <w:fldChar w:fldCharType="end"/>
        </w:r>
      </w:p>
    </w:sdtContent>
  </w:sdt>
  <w:p w14:paraId="63022FA1" w14:textId="77777777" w:rsidR="00907633" w:rsidRDefault="00907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F1D4" w14:textId="77777777" w:rsidR="00AA60B8" w:rsidRDefault="00AA60B8" w:rsidP="00907633">
      <w:pPr>
        <w:spacing w:after="0" w:line="240" w:lineRule="auto"/>
      </w:pPr>
      <w:r>
        <w:separator/>
      </w:r>
    </w:p>
  </w:footnote>
  <w:footnote w:type="continuationSeparator" w:id="0">
    <w:p w14:paraId="1813C5DB" w14:textId="77777777" w:rsidR="00AA60B8" w:rsidRDefault="00AA60B8" w:rsidP="00907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5FDB"/>
    <w:multiLevelType w:val="hybridMultilevel"/>
    <w:tmpl w:val="48346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1384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A1"/>
    <w:rsid w:val="001C6C05"/>
    <w:rsid w:val="002C766F"/>
    <w:rsid w:val="00590F6A"/>
    <w:rsid w:val="005F46CC"/>
    <w:rsid w:val="0064530F"/>
    <w:rsid w:val="007A77B0"/>
    <w:rsid w:val="008163A1"/>
    <w:rsid w:val="00840A5A"/>
    <w:rsid w:val="00907633"/>
    <w:rsid w:val="00995263"/>
    <w:rsid w:val="00AA60B8"/>
    <w:rsid w:val="00D6238E"/>
    <w:rsid w:val="00EC0E50"/>
    <w:rsid w:val="00FA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8350"/>
  <w15:chartTrackingRefBased/>
  <w15:docId w15:val="{C570A6A2-149D-4D98-93DB-8F357BF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A1"/>
    <w:pPr>
      <w:spacing w:after="200" w:line="276" w:lineRule="auto"/>
    </w:pPr>
    <w:rPr>
      <w:rFonts w:ascii="Calibri" w:eastAsia="Calibri" w:hAnsi="Calibri" w:cs="Times New Roman"/>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3A1"/>
    <w:pPr>
      <w:ind w:left="720"/>
      <w:contextualSpacing/>
    </w:pPr>
  </w:style>
  <w:style w:type="character" w:styleId="Hyperlink">
    <w:name w:val="Hyperlink"/>
    <w:uiPriority w:val="99"/>
    <w:unhideWhenUsed/>
    <w:rsid w:val="008163A1"/>
    <w:rPr>
      <w:color w:val="0000FF"/>
      <w:u w:val="single"/>
    </w:rPr>
  </w:style>
  <w:style w:type="table" w:styleId="TableGrid">
    <w:name w:val="Table Grid"/>
    <w:basedOn w:val="TableNormal"/>
    <w:uiPriority w:val="39"/>
    <w:rsid w:val="00816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63A1"/>
    <w:pPr>
      <w:spacing w:before="100" w:beforeAutospacing="1" w:after="100" w:afterAutospacing="1" w:line="240" w:lineRule="auto"/>
    </w:pPr>
    <w:rPr>
      <w:rFonts w:ascii="Times New Roman" w:eastAsia="Times New Roman" w:hAnsi="Times New Roman"/>
      <w:sz w:val="24"/>
      <w:szCs w:val="24"/>
      <w:lang w:eastAsia="en-IN"/>
    </w:rPr>
  </w:style>
  <w:style w:type="paragraph" w:styleId="Header">
    <w:name w:val="header"/>
    <w:basedOn w:val="Normal"/>
    <w:link w:val="HeaderChar"/>
    <w:uiPriority w:val="99"/>
    <w:unhideWhenUsed/>
    <w:rsid w:val="00907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633"/>
    <w:rPr>
      <w:rFonts w:ascii="Calibri" w:eastAsia="Calibri" w:hAnsi="Calibri" w:cs="Times New Roman"/>
      <w:lang w:val="en-IN"/>
    </w:rPr>
  </w:style>
  <w:style w:type="paragraph" w:styleId="Footer">
    <w:name w:val="footer"/>
    <w:basedOn w:val="Normal"/>
    <w:link w:val="FooterChar"/>
    <w:uiPriority w:val="99"/>
    <w:unhideWhenUsed/>
    <w:rsid w:val="00907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633"/>
    <w:rPr>
      <w:rFonts w:ascii="Calibri" w:eastAsia="Calibri" w:hAnsi="Calibri" w:cs="Times New Roman"/>
      <w:lang w:val="en-IN"/>
    </w:rPr>
  </w:style>
  <w:style w:type="character" w:styleId="UnresolvedMention">
    <w:name w:val="Unresolved Mention"/>
    <w:basedOn w:val="DefaultParagraphFont"/>
    <w:uiPriority w:val="99"/>
    <w:semiHidden/>
    <w:unhideWhenUsed/>
    <w:rsid w:val="00EC0E50"/>
    <w:rPr>
      <w:color w:val="605E5C"/>
      <w:shd w:val="clear" w:color="auto" w:fill="E1DFDD"/>
    </w:rPr>
  </w:style>
  <w:style w:type="character" w:styleId="FollowedHyperlink">
    <w:name w:val="FollowedHyperlink"/>
    <w:basedOn w:val="DefaultParagraphFont"/>
    <w:uiPriority w:val="99"/>
    <w:semiHidden/>
    <w:unhideWhenUsed/>
    <w:rsid w:val="00840A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licoll.com/wp-content/uploads/2024/03/Helicoll-Diabetic_Ulcer_Usage.pdf" TargetMode="External"/><Relationship Id="rId18" Type="http://schemas.openxmlformats.org/officeDocument/2006/relationships/hyperlink" Target="https://www.tandfonline.com/doi/full/10.1080/10409238.2020.1768208" TargetMode="External"/><Relationship Id="rId3" Type="http://schemas.openxmlformats.org/officeDocument/2006/relationships/settings" Target="settings.xml"/><Relationship Id="rId7" Type="http://schemas.openxmlformats.org/officeDocument/2006/relationships/hyperlink" Target="http://www.helicoll.com" TargetMode="External"/><Relationship Id="rId12" Type="http://schemas.openxmlformats.org/officeDocument/2006/relationships/hyperlink" Target="https://helicoll.com/wp-content/uploads/2024/12/Encoll-Tech-Prdt-Electric-Burn-Wound-21May2021.mp4" TargetMode="External"/><Relationship Id="rId17" Type="http://schemas.openxmlformats.org/officeDocument/2006/relationships/hyperlink" Target="http://www.nature.com/articles/s41467-020-18794-x.pdf"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icoll.com/images/Helicoll_AV_no_Distributor.mp4" TargetMode="External"/><Relationship Id="rId5" Type="http://schemas.openxmlformats.org/officeDocument/2006/relationships/footnotes" Target="footnotes.xml"/><Relationship Id="rId15" Type="http://schemas.openxmlformats.org/officeDocument/2006/relationships/hyperlink" Target="http://www.helicoll.com/video/Helicoll_SFB_Elastin.mp4" TargetMode="External"/><Relationship Id="rId10" Type="http://schemas.openxmlformats.org/officeDocument/2006/relationships/hyperlink" Target="https://helicoll.com/wp-content/uploads/2024/03/Shriners_Hospital_Burn_Ctr_Galveston_TX.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icoll.com/wp-content/uploads/2024/03/Helicoll_published_Stanford_Article.pdf" TargetMode="External"/><Relationship Id="rId14" Type="http://schemas.openxmlformats.org/officeDocument/2006/relationships/hyperlink" Target="https://helicoll.com/wp-content/uploads/2024/12/Encoll-Melanoma-DFU-24May2021.mp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 Guna</dc:creator>
  <cp:keywords/>
  <dc:description/>
  <cp:lastModifiedBy>Saravanan Rspt</cp:lastModifiedBy>
  <cp:revision>7</cp:revision>
  <dcterms:created xsi:type="dcterms:W3CDTF">2021-11-19T02:22:00Z</dcterms:created>
  <dcterms:modified xsi:type="dcterms:W3CDTF">2024-12-17T16:54:00Z</dcterms:modified>
</cp:coreProperties>
</file>